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1" w:rsidRDefault="00424FA1">
      <w:pPr>
        <w:pStyle w:val="ConsPlusNormal"/>
        <w:jc w:val="center"/>
      </w:pPr>
      <w:r>
        <w:t>ТАБЛИЦА</w:t>
      </w:r>
    </w:p>
    <w:p w:rsidR="00424FA1" w:rsidRDefault="00424FA1">
      <w:pPr>
        <w:pStyle w:val="ConsPlusNormal"/>
        <w:jc w:val="center"/>
      </w:pPr>
      <w:r>
        <w:t>ДЛЯ РАСЧЕТА ПОКАЗАТЕЛЕЙ СВЕДЕНИЙ (Ф. 0503169), СВЕДЕНИЙ</w:t>
      </w:r>
    </w:p>
    <w:p w:rsidR="00424FA1" w:rsidRDefault="00424FA1">
      <w:pPr>
        <w:pStyle w:val="ConsPlusNormal"/>
        <w:jc w:val="center"/>
      </w:pPr>
      <w:r>
        <w:t>(Ф. 0503769) В ЧАСТИ ГРАФ 5, 6, 7, 8 - ПО ОБЩИМ ОБОРОТАМ</w:t>
      </w:r>
    </w:p>
    <w:p w:rsidR="00424FA1" w:rsidRDefault="00424F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5"/>
        <w:gridCol w:w="1134"/>
        <w:gridCol w:w="1247"/>
        <w:gridCol w:w="2615"/>
        <w:gridCol w:w="2615"/>
        <w:gridCol w:w="2615"/>
        <w:gridCol w:w="2616"/>
      </w:tblGrid>
      <w:tr w:rsidR="00424FA1">
        <w:tc>
          <w:tcPr>
            <w:tcW w:w="964" w:type="dxa"/>
            <w:vMerge w:val="restart"/>
          </w:tcPr>
          <w:p w:rsidR="00424FA1" w:rsidRDefault="00424FA1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135" w:type="dxa"/>
            <w:vMerge w:val="restart"/>
          </w:tcPr>
          <w:p w:rsidR="00424FA1" w:rsidRDefault="00424FA1">
            <w:pPr>
              <w:pStyle w:val="ConsPlusNormal"/>
              <w:jc w:val="center"/>
            </w:pPr>
            <w:r>
              <w:t>Сальдо на начало (гр. 2)</w:t>
            </w:r>
          </w:p>
        </w:tc>
        <w:tc>
          <w:tcPr>
            <w:tcW w:w="1134" w:type="dxa"/>
            <w:vMerge w:val="restart"/>
          </w:tcPr>
          <w:p w:rsidR="00424FA1" w:rsidRDefault="00424FA1">
            <w:pPr>
              <w:pStyle w:val="ConsPlusNormal"/>
              <w:jc w:val="center"/>
            </w:pPr>
            <w:r>
              <w:t>Сальдо на конец (гр. 9)</w:t>
            </w:r>
          </w:p>
        </w:tc>
        <w:tc>
          <w:tcPr>
            <w:tcW w:w="11708" w:type="dxa"/>
            <w:gridSpan w:val="5"/>
          </w:tcPr>
          <w:p w:rsidR="00424FA1" w:rsidRDefault="00424FA1">
            <w:pPr>
              <w:pStyle w:val="ConsPlusNormal"/>
              <w:jc w:val="center"/>
            </w:pPr>
            <w:r>
              <w:t>Заполнение граф Сведений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Merge w:val="restart"/>
          </w:tcPr>
          <w:p w:rsidR="00424FA1" w:rsidRDefault="00424FA1">
            <w:pPr>
              <w:pStyle w:val="ConsPlusNormal"/>
              <w:jc w:val="center"/>
            </w:pPr>
            <w:r>
              <w:t>Вид Сведений: Дебиторская Кредиторская</w:t>
            </w:r>
          </w:p>
        </w:tc>
        <w:tc>
          <w:tcPr>
            <w:tcW w:w="5230" w:type="dxa"/>
            <w:gridSpan w:val="2"/>
          </w:tcPr>
          <w:p w:rsidR="00424FA1" w:rsidRDefault="00424FA1">
            <w:pPr>
              <w:pStyle w:val="ConsPlusNormal"/>
              <w:jc w:val="center"/>
            </w:pPr>
            <w:r>
              <w:t>Гр 5, 6 Увеличение</w:t>
            </w:r>
          </w:p>
        </w:tc>
        <w:tc>
          <w:tcPr>
            <w:tcW w:w="5231" w:type="dxa"/>
            <w:gridSpan w:val="2"/>
          </w:tcPr>
          <w:p w:rsidR="00424FA1" w:rsidRDefault="00424FA1">
            <w:pPr>
              <w:pStyle w:val="ConsPlusNormal"/>
              <w:jc w:val="center"/>
            </w:pPr>
            <w:r>
              <w:t>Гр 7, 8 Уменьшение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Merge/>
          </w:tcPr>
          <w:p w:rsidR="00424FA1" w:rsidRDefault="00424FA1"/>
        </w:tc>
        <w:tc>
          <w:tcPr>
            <w:tcW w:w="2615" w:type="dxa"/>
          </w:tcPr>
          <w:p w:rsidR="00424FA1" w:rsidRDefault="00424FA1">
            <w:pPr>
              <w:pStyle w:val="ConsPlusNormal"/>
              <w:jc w:val="center"/>
            </w:pPr>
            <w:r>
              <w:t>Гр. 5</w:t>
            </w:r>
          </w:p>
          <w:p w:rsidR="00424FA1" w:rsidRDefault="00424FA1">
            <w:pPr>
              <w:pStyle w:val="ConsPlusNormal"/>
              <w:jc w:val="center"/>
            </w:pPr>
            <w:r>
              <w:t>(Всего (системное Минфина)</w:t>
            </w:r>
          </w:p>
        </w:tc>
        <w:tc>
          <w:tcPr>
            <w:tcW w:w="2615" w:type="dxa"/>
          </w:tcPr>
          <w:p w:rsidR="00424FA1" w:rsidRDefault="00424FA1">
            <w:pPr>
              <w:pStyle w:val="ConsPlusNormal"/>
              <w:jc w:val="center"/>
            </w:pPr>
            <w:r>
              <w:t>Гр. 6</w:t>
            </w:r>
          </w:p>
          <w:p w:rsidR="00424FA1" w:rsidRDefault="00424FA1">
            <w:pPr>
              <w:pStyle w:val="ConsPlusNormal"/>
              <w:jc w:val="center"/>
            </w:pPr>
            <w:r>
              <w:t>(НеДенежные)</w:t>
            </w:r>
          </w:p>
        </w:tc>
        <w:tc>
          <w:tcPr>
            <w:tcW w:w="2615" w:type="dxa"/>
          </w:tcPr>
          <w:p w:rsidR="00424FA1" w:rsidRDefault="00424FA1">
            <w:pPr>
              <w:pStyle w:val="ConsPlusNormal"/>
              <w:jc w:val="center"/>
            </w:pPr>
            <w:r>
              <w:t>Гр. 7</w:t>
            </w:r>
          </w:p>
          <w:p w:rsidR="00424FA1" w:rsidRDefault="00424FA1">
            <w:pPr>
              <w:pStyle w:val="ConsPlusNormal"/>
              <w:jc w:val="center"/>
            </w:pPr>
            <w:r>
              <w:t>(Всего (системное Минфина)</w:t>
            </w:r>
          </w:p>
        </w:tc>
        <w:tc>
          <w:tcPr>
            <w:tcW w:w="2616" w:type="dxa"/>
          </w:tcPr>
          <w:p w:rsidR="00424FA1" w:rsidRDefault="00424FA1">
            <w:pPr>
              <w:pStyle w:val="ConsPlusNormal"/>
              <w:jc w:val="center"/>
            </w:pPr>
            <w:r>
              <w:t>Гр. 8</w:t>
            </w:r>
          </w:p>
          <w:p w:rsidR="00424FA1" w:rsidRDefault="00424FA1">
            <w:pPr>
              <w:pStyle w:val="ConsPlusNormal"/>
              <w:jc w:val="center"/>
            </w:pPr>
            <w:r>
              <w:t>(НеДенежные)</w:t>
            </w:r>
          </w:p>
        </w:tc>
      </w:tr>
      <w:tr w:rsidR="00424FA1">
        <w:tc>
          <w:tcPr>
            <w:tcW w:w="96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20600</w:t>
            </w:r>
          </w:p>
        </w:tc>
        <w:tc>
          <w:tcPr>
            <w:tcW w:w="113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любое</w:t>
            </w:r>
          </w:p>
        </w:tc>
        <w:tc>
          <w:tcPr>
            <w:tcW w:w="113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любое</w:t>
            </w:r>
          </w:p>
        </w:tc>
        <w:tc>
          <w:tcPr>
            <w:tcW w:w="1247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20500</w:t>
            </w:r>
          </w:p>
          <w:p w:rsidR="00424FA1" w:rsidRDefault="00424FA1">
            <w:pPr>
              <w:pStyle w:val="ConsPlusNormal"/>
              <w:jc w:val="center"/>
            </w:pPr>
            <w:r>
              <w:t>20800</w:t>
            </w:r>
          </w:p>
          <w:p w:rsidR="00424FA1" w:rsidRDefault="00424FA1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13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247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6" w:type="dxa"/>
            <w:vMerge/>
          </w:tcPr>
          <w:p w:rsidR="00424FA1" w:rsidRDefault="00424FA1"/>
        </w:tc>
      </w:tr>
      <w:tr w:rsidR="00424FA1">
        <w:tc>
          <w:tcPr>
            <w:tcW w:w="96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30200</w:t>
            </w:r>
          </w:p>
          <w:p w:rsidR="00424FA1" w:rsidRDefault="00424FA1">
            <w:pPr>
              <w:pStyle w:val="ConsPlusNormal"/>
              <w:jc w:val="center"/>
            </w:pPr>
            <w:r>
              <w:t>30402</w:t>
            </w:r>
          </w:p>
          <w:p w:rsidR="00424FA1" w:rsidRDefault="00424FA1">
            <w:pPr>
              <w:pStyle w:val="ConsPlusNormal"/>
              <w:jc w:val="center"/>
            </w:pPr>
            <w:r>
              <w:t>30403</w:t>
            </w:r>
          </w:p>
          <w:p w:rsidR="00424FA1" w:rsidRDefault="00424FA1">
            <w:pPr>
              <w:pStyle w:val="ConsPlusNormal"/>
              <w:jc w:val="center"/>
            </w:pPr>
            <w:r>
              <w:t>30404</w:t>
            </w:r>
          </w:p>
        </w:tc>
        <w:tc>
          <w:tcPr>
            <w:tcW w:w="113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любое</w:t>
            </w:r>
          </w:p>
        </w:tc>
        <w:tc>
          <w:tcPr>
            <w:tcW w:w="113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любое</w:t>
            </w:r>
          </w:p>
        </w:tc>
        <w:tc>
          <w:tcPr>
            <w:tcW w:w="1247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30300</w:t>
            </w:r>
          </w:p>
        </w:tc>
        <w:tc>
          <w:tcPr>
            <w:tcW w:w="113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47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5" w:type="dxa"/>
            <w:vMerge/>
          </w:tcPr>
          <w:p w:rsidR="00424FA1" w:rsidRDefault="00424FA1"/>
        </w:tc>
        <w:tc>
          <w:tcPr>
            <w:tcW w:w="2616" w:type="dxa"/>
            <w:vMerge/>
          </w:tcPr>
          <w:p w:rsidR="00424FA1" w:rsidRDefault="00424FA1"/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20500</w:t>
            </w:r>
          </w:p>
          <w:p w:rsidR="00424FA1" w:rsidRDefault="00424FA1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 за минусом оборота в сумме кредитового (Кт) остатка на отчетную дату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кредитового (Кт) остатка на отчетную дату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20800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 за минусом оборота в сумме Кт остатка на отчетную дату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 и за минусом оборотов в сумме Кт остатка на отчетную дату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Кт остатка на отчетную дату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Кт остатка на отчетную дату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tcBorders>
              <w:bottom w:val="nil"/>
            </w:tcBorders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20500</w:t>
            </w:r>
          </w:p>
          <w:p w:rsidR="00424FA1" w:rsidRDefault="00424FA1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 за минусом оборота в сумме Кт остатка на начало года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Дебету счета за минусом оборотов в кор-ции со счетами движения денежных средств 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tcBorders>
              <w:top w:val="nil"/>
            </w:tcBorders>
          </w:tcPr>
          <w:p w:rsidR="00424FA1" w:rsidRDefault="00424FA1">
            <w:pPr>
              <w:pStyle w:val="ConsPlusNormal"/>
              <w:jc w:val="center"/>
            </w:pPr>
            <w:r>
              <w:t>20800</w:t>
            </w:r>
          </w:p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в сумме Кт остатка на начало года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20500</w:t>
            </w:r>
          </w:p>
          <w:p w:rsidR="00424FA1" w:rsidRDefault="00424FA1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 (больше чем на начало года)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Кредиту счета в сумме итогового оборота за отчетный период за минусом оборота в сумме увеличения Кт остатка на отчетную дату (разницы сальдо на конец </w:t>
            </w:r>
            <w:r>
              <w:lastRenderedPageBreak/>
              <w:t>отчетного периода и на начало года)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>Оборот по Кредиту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увеличения Кт остатка на отчетную дату (разницы сальдо на конец отчетного периода и на начало года)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20800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 (больше чем на начало года)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(Итого по счету за отчетный период)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 за минусом оборота в сумме увеличения Кт остатка на отчетную дату (разницы сальдо на конец отчетного периода и на начало года)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и за минусом оборотов в сумме увеличения Кт остатка на отчетную дату (разницы сальдо на конец отчетного периода и на начало года)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увеличения Кт остатка на отчетную дату (разницы сальдо на конец отчетного периода и на начало года)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увеличения Кт остатка на отчетную дату (разницы сальдо на конец отчетного периода и на начало года)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tcBorders>
              <w:bottom w:val="nil"/>
            </w:tcBorders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20500</w:t>
            </w:r>
          </w:p>
          <w:p w:rsidR="00424FA1" w:rsidRDefault="00424FA1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 (меньше чем на начало года)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Дебету счета в сумме итогового оборота за отчетный период за минусом оборота в сумме уменьшения Кт остатка на </w:t>
            </w:r>
            <w:r>
              <w:lastRenderedPageBreak/>
              <w:t>отчетную дату (разницы сальдо на конец отчетного периода и на начало года (в положительном значении)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 xml:space="preserve">Оборот по Дебету счета за минусом оборотов в кор-ции со счетами движения денежных средств 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tcBorders>
              <w:top w:val="nil"/>
            </w:tcBorders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>20800</w:t>
            </w:r>
          </w:p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</w:pP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в сумме уменьшения Кт остатка на отчетную дату (разницы сальдо на конец отчетного периода и на начало года (в положительном значении)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30300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Дт остатка на начало года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 за минусом оборота в сумме Дт остатка на начало года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Кредиту счета за минусом оборотов в кор-ции со счетами движения денежных средств 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30300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0,00</w:t>
            </w:r>
          </w:p>
          <w:p w:rsidR="00424FA1" w:rsidRDefault="00424FA1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в сумме Дт остатка на отчетную дату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Кредиту счета за минусом оборотов в кор-ции со счетами движения денежных </w:t>
            </w:r>
            <w:r>
              <w:lastRenderedPageBreak/>
              <w:t>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 xml:space="preserve">(Итого по счету за отчетный период) за минусом оборота в сумме </w:t>
            </w:r>
            <w:r>
              <w:lastRenderedPageBreak/>
              <w:t>дебетового остатка на отчетную дату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 xml:space="preserve">Оборот по Дебету счета за минусом оборотов в кор-ции со счетами движения денежных средств </w:t>
            </w:r>
            <w:r>
              <w:lastRenderedPageBreak/>
              <w:t xml:space="preserve">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>30300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 (больше чем на начало года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в сумме увеличения Дт остатка на отчетную дату (разницы сальдо на конец отчетного периода и на начало года)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итогового оборота за отчетный период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за минусом оборотов в кор-ции со счетами движения денежных средств (Неденежные)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 за минусом оборота в сумме увеличения Дт остатка на отчетную дату (разницы сальдо на конец отчетного периода и на начало года)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Дебету счета за минусом оборотов в кор-ции со счетами движения денежных средств 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24FA1">
        <w:tc>
          <w:tcPr>
            <w:tcW w:w="96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30300</w:t>
            </w:r>
          </w:p>
        </w:tc>
        <w:tc>
          <w:tcPr>
            <w:tcW w:w="1135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34" w:type="dxa"/>
            <w:vMerge w:val="restart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Дебет (меньше чем на начало года)</w:t>
            </w:r>
          </w:p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Дебиторская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Кредиту счета в сумме уменьшения Дт остатка на отчетную дату (разницы сальдо на конец отчетного периода и на начало года (в положительном значении)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424FA1">
        <w:tc>
          <w:tcPr>
            <w:tcW w:w="964" w:type="dxa"/>
            <w:vMerge/>
          </w:tcPr>
          <w:p w:rsidR="00424FA1" w:rsidRDefault="00424FA1"/>
        </w:tc>
        <w:tc>
          <w:tcPr>
            <w:tcW w:w="1135" w:type="dxa"/>
            <w:vMerge/>
          </w:tcPr>
          <w:p w:rsidR="00424FA1" w:rsidRDefault="00424FA1"/>
        </w:tc>
        <w:tc>
          <w:tcPr>
            <w:tcW w:w="1134" w:type="dxa"/>
            <w:vMerge/>
          </w:tcPr>
          <w:p w:rsidR="00424FA1" w:rsidRDefault="00424FA1"/>
        </w:tc>
        <w:tc>
          <w:tcPr>
            <w:tcW w:w="1247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Кредиторская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 xml:space="preserve">Оборот по Кредиту счета в сумме итогового оборота за отчетный период за минусом оборота в сумме </w:t>
            </w:r>
            <w:r>
              <w:lastRenderedPageBreak/>
              <w:t>уменьшения Дт остатка на отчетную дату (разницы сальдо на конец отчетного периода и на начало года (в положительном значении)</w:t>
            </w:r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 xml:space="preserve">Оборот по Кредиту счета за минусом оборотов в кор-ции со счетами движения денежных средств (Неденежные) </w:t>
            </w:r>
            <w:hyperlink w:anchor="P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15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lastRenderedPageBreak/>
              <w:t>Оборот по Дебету счета</w:t>
            </w:r>
          </w:p>
          <w:p w:rsidR="00424FA1" w:rsidRDefault="00424FA1">
            <w:pPr>
              <w:pStyle w:val="ConsPlusNormal"/>
              <w:jc w:val="center"/>
            </w:pPr>
            <w:r>
              <w:t>(Итого по счету за отчетный период)</w:t>
            </w:r>
          </w:p>
        </w:tc>
        <w:tc>
          <w:tcPr>
            <w:tcW w:w="2616" w:type="dxa"/>
            <w:vAlign w:val="center"/>
          </w:tcPr>
          <w:p w:rsidR="00424FA1" w:rsidRDefault="00424FA1">
            <w:pPr>
              <w:pStyle w:val="ConsPlusNormal"/>
              <w:jc w:val="center"/>
            </w:pPr>
            <w:r>
              <w:t>Оборот по Дебету счета за минусом оборотов в кор-ции со счетами движения денежных средств (Неденежные)</w:t>
            </w:r>
          </w:p>
        </w:tc>
      </w:tr>
    </w:tbl>
    <w:p w:rsidR="00424FA1" w:rsidRDefault="00424FA1">
      <w:pPr>
        <w:pStyle w:val="ConsPlusNormal"/>
        <w:jc w:val="both"/>
      </w:pPr>
    </w:p>
    <w:p w:rsidR="00424FA1" w:rsidRDefault="00424FA1">
      <w:pPr>
        <w:pStyle w:val="ConsPlusNormal"/>
        <w:ind w:firstLine="540"/>
        <w:jc w:val="both"/>
      </w:pPr>
      <w:r>
        <w:t>--------------------------------</w:t>
      </w:r>
    </w:p>
    <w:p w:rsidR="00424FA1" w:rsidRDefault="00424FA1">
      <w:pPr>
        <w:pStyle w:val="ConsPlusNormal"/>
        <w:spacing w:before="220"/>
        <w:ind w:firstLine="540"/>
        <w:jc w:val="both"/>
      </w:pPr>
      <w:bookmarkStart w:id="0" w:name="P211"/>
      <w:bookmarkEnd w:id="0"/>
      <w:r>
        <w:t>&lt;1&gt; - Допускается превышение показателя графы 6 (8) над показателями графы 5 (7), но не более показателя изменения остатка за отчетный период по соответствующему счету, отраженных в Сведениях по дебиторской и кредиторской задолженности.</w:t>
      </w:r>
    </w:p>
    <w:p w:rsidR="00424FA1" w:rsidRDefault="00424FA1">
      <w:pPr>
        <w:pStyle w:val="ConsPlusNormal"/>
        <w:jc w:val="both"/>
      </w:pPr>
    </w:p>
    <w:p w:rsidR="00424FA1" w:rsidRDefault="00424FA1">
      <w:pPr>
        <w:pStyle w:val="ConsPlusNormal"/>
        <w:ind w:firstLine="540"/>
        <w:jc w:val="both"/>
      </w:pPr>
      <w:r>
        <w:t xml:space="preserve">НЕ Денежные обороты - обороты по соответствующему счету в корреспонденции со счетами, за исключением счетов, отражающих движение денежных средств: 020110000, 020120000, 020134000, </w:t>
      </w:r>
      <w:bookmarkStart w:id="1" w:name="_GoBack"/>
      <w:bookmarkEnd w:id="1"/>
      <w:r>
        <w:t>21003000, 121002000 и 130405000.</w:t>
      </w:r>
    </w:p>
    <w:p w:rsidR="00424FA1" w:rsidRDefault="00424FA1">
      <w:pPr>
        <w:pStyle w:val="ConsPlusNormal"/>
      </w:pPr>
      <w:hyperlink r:id="rId5" w:history="1">
        <w:r>
          <w:rPr>
            <w:i/>
            <w:color w:val="0000FF"/>
          </w:rPr>
          <w:br/>
          <w:t>&lt;Письмо&gt; Минфина России N 02-07-07/39110, Казначейства России N 07-04-05/02-493 от 04.07.2016 "Об отдельных вопросах составления и представления месячной и квартальной бюджетной отчетности, квартальной сводной бухгалтерской отчетности государственных (муниципальных) бюджетных и автономных учреждений в 2016 году" (вместе с "Разъяснениями отдельных вопросов составления и представления месячной и квартальной бюджетной отчетности, квартальной бухгалтерской отчетности (сводной отчетности) государственных (муниципальных) бюджетных и автономных учреждений в 2016 году") {КонсультантПлюс}</w:t>
        </w:r>
      </w:hyperlink>
      <w:r>
        <w:br/>
      </w:r>
    </w:p>
    <w:p w:rsidR="00E8702C" w:rsidRDefault="00E8702C"/>
    <w:sectPr w:rsidR="00E8702C" w:rsidSect="00880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1"/>
    <w:rsid w:val="00424FA1"/>
    <w:rsid w:val="00E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872CB216886D873CA49956B42A0628E37A5A9354676770224361FB409281BCF62D68FF307EFF70w4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Ригина</dc:creator>
  <cp:lastModifiedBy>Ригина</cp:lastModifiedBy>
  <cp:revision>1</cp:revision>
  <dcterms:created xsi:type="dcterms:W3CDTF">2017-10-27T06:14:00Z</dcterms:created>
  <dcterms:modified xsi:type="dcterms:W3CDTF">2017-10-27T06:20:00Z</dcterms:modified>
</cp:coreProperties>
</file>