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62" w:rsidRPr="00AD31C0" w:rsidRDefault="00456762" w:rsidP="0045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C0">
        <w:rPr>
          <w:rFonts w:ascii="Times New Roman" w:hAnsi="Times New Roman" w:cs="Times New Roman"/>
          <w:b/>
          <w:sz w:val="28"/>
          <w:szCs w:val="28"/>
        </w:rPr>
        <w:t>Отчет о деятельности финансового управления администрации</w:t>
      </w:r>
    </w:p>
    <w:p w:rsidR="00E43A86" w:rsidRPr="00AD31C0" w:rsidRDefault="00456762" w:rsidP="0045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C0">
        <w:rPr>
          <w:rFonts w:ascii="Times New Roman" w:hAnsi="Times New Roman" w:cs="Times New Roman"/>
          <w:b/>
          <w:sz w:val="28"/>
          <w:szCs w:val="28"/>
        </w:rPr>
        <w:t>городского округа Семеновский  за 2016  год</w:t>
      </w:r>
    </w:p>
    <w:p w:rsidR="00456762" w:rsidRPr="00AD31C0" w:rsidRDefault="00456762" w:rsidP="00CF3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>Основными направлениями деятельности финансового управления в 2016 году в рамках реализации</w:t>
      </w:r>
      <w:r w:rsidR="00FD5DBF">
        <w:rPr>
          <w:rFonts w:ascii="Times New Roman" w:hAnsi="Times New Roman" w:cs="Times New Roman"/>
          <w:sz w:val="28"/>
          <w:szCs w:val="28"/>
        </w:rPr>
        <w:t xml:space="preserve"> эффективной бюджетной политики </w:t>
      </w:r>
      <w:r w:rsidRPr="00AD31C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являлись:</w:t>
      </w:r>
    </w:p>
    <w:p w:rsidR="00456762" w:rsidRPr="00AD31C0" w:rsidRDefault="00E60BCC" w:rsidP="0045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762" w:rsidRPr="00AD31C0">
        <w:rPr>
          <w:rFonts w:ascii="Times New Roman" w:hAnsi="Times New Roman" w:cs="Times New Roman"/>
          <w:sz w:val="28"/>
          <w:szCs w:val="28"/>
        </w:rPr>
        <w:t>- обеспечение сбалансированности и устойчивости бюджетной системы;</w:t>
      </w:r>
    </w:p>
    <w:p w:rsidR="00456762" w:rsidRPr="00AD31C0" w:rsidRDefault="00E60BCC" w:rsidP="0045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762" w:rsidRPr="00AD31C0">
        <w:rPr>
          <w:rFonts w:ascii="Times New Roman" w:hAnsi="Times New Roman" w:cs="Times New Roman"/>
          <w:sz w:val="28"/>
          <w:szCs w:val="28"/>
        </w:rPr>
        <w:t>-повышение эффективности бюджетных расходов, выявление и использование резервов для достижения планируемых результатов;</w:t>
      </w:r>
    </w:p>
    <w:p w:rsidR="00456762" w:rsidRPr="00AD31C0" w:rsidRDefault="00E60BCC" w:rsidP="0045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6762" w:rsidRPr="00AD31C0">
        <w:rPr>
          <w:rFonts w:ascii="Times New Roman" w:hAnsi="Times New Roman" w:cs="Times New Roman"/>
          <w:sz w:val="28"/>
          <w:szCs w:val="28"/>
        </w:rPr>
        <w:t>- усиление роли финансового контроля в управлении бюджетным процессом, в том числе внутреннего финансового контроля в целях оценки эффективности направления и использования бюджетных средств;</w:t>
      </w:r>
    </w:p>
    <w:p w:rsidR="002D585C" w:rsidRPr="00AD31C0" w:rsidRDefault="00E60BCC" w:rsidP="0045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585C" w:rsidRPr="00AD31C0">
        <w:rPr>
          <w:rFonts w:ascii="Times New Roman" w:hAnsi="Times New Roman" w:cs="Times New Roman"/>
          <w:sz w:val="28"/>
          <w:szCs w:val="28"/>
        </w:rPr>
        <w:t>- обеспечение качественного в соответствии с требованиями Бюджетного кодекса, формирования и исполнения бюджета, эффективная организация бюджетного учета и составления отчетности;</w:t>
      </w:r>
    </w:p>
    <w:p w:rsidR="002D585C" w:rsidRDefault="00E60BCC" w:rsidP="0045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585C" w:rsidRPr="00AD31C0">
        <w:rPr>
          <w:rFonts w:ascii="Times New Roman" w:hAnsi="Times New Roman" w:cs="Times New Roman"/>
          <w:sz w:val="28"/>
          <w:szCs w:val="28"/>
        </w:rPr>
        <w:t>- повышение прозрачности и открытости бюджетного процесса.</w:t>
      </w:r>
    </w:p>
    <w:p w:rsidR="00907FF9" w:rsidRPr="00AD31C0" w:rsidRDefault="00907FF9" w:rsidP="0045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85C" w:rsidRPr="00A03B74" w:rsidRDefault="002D585C" w:rsidP="004567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ab/>
      </w:r>
      <w:r w:rsidRPr="00A03B74">
        <w:rPr>
          <w:rFonts w:ascii="Times New Roman" w:hAnsi="Times New Roman" w:cs="Times New Roman"/>
          <w:b/>
          <w:sz w:val="28"/>
          <w:szCs w:val="28"/>
        </w:rPr>
        <w:t>Наиболее значимые результаты деятельности финансового управления:</w:t>
      </w:r>
    </w:p>
    <w:p w:rsidR="00FD5DBF" w:rsidRPr="00BE7279" w:rsidRDefault="00FD5DBF" w:rsidP="004567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585C" w:rsidRPr="00AD31C0" w:rsidRDefault="002D585C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>Проведена необходимая и методологическая работа по формированию годовой бюджетной отчетности</w:t>
      </w:r>
      <w:r w:rsidR="00C04D46" w:rsidRPr="00AD31C0">
        <w:rPr>
          <w:rFonts w:ascii="Times New Roman" w:hAnsi="Times New Roman" w:cs="Times New Roman"/>
          <w:sz w:val="28"/>
          <w:szCs w:val="28"/>
        </w:rPr>
        <w:t xml:space="preserve"> за 2015 год об исполнении бюджета городского округа с учетом всех изменений бюджетного законодательства и требований Минфина Нижегородской области.</w:t>
      </w:r>
    </w:p>
    <w:p w:rsidR="00FD5DBF" w:rsidRDefault="00C04D46" w:rsidP="001D6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>Своевременно и качественно подготовлен и предоставлен в Минфин Нижегородской области отчет об исполнении бюджета городского округа за 2015 год.</w:t>
      </w:r>
      <w:r w:rsidR="00FD5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43" w:rsidRDefault="008C0143" w:rsidP="001D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бюджетная отчетность предоставлена в полном объеме форм, в отчетности соблюдены все контрольные соотношения, сдана в один день, и без замечаний и исправлений. (письмо Минфина области от 01.04.2016 года № 306-32-1-2190).</w:t>
      </w:r>
    </w:p>
    <w:p w:rsidR="001D617B" w:rsidRPr="00AD31C0" w:rsidRDefault="001D617B" w:rsidP="001D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46" w:rsidRDefault="00C04D46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>Проведены публичные слушания по проекту решения Совета депутатов городского округа «Об исполнении бюджета городского округа Семеновский за 2015 год».</w:t>
      </w:r>
    </w:p>
    <w:p w:rsidR="00406555" w:rsidRPr="00AD31C0" w:rsidRDefault="00406555" w:rsidP="00FD5DBF">
      <w:pPr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lastRenderedPageBreak/>
        <w:t>После рассмотрения на заседаниях постоянных комиссий депутатского корпуса годовой отчет об исполнении бюджета за 2015 год  утвержден Совет</w:t>
      </w:r>
      <w:r w:rsidR="001D617B">
        <w:rPr>
          <w:rFonts w:ascii="Times New Roman" w:hAnsi="Times New Roman" w:cs="Times New Roman"/>
          <w:sz w:val="28"/>
          <w:szCs w:val="28"/>
        </w:rPr>
        <w:t>ом</w:t>
      </w:r>
      <w:r w:rsidRPr="00AD31C0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406555" w:rsidRPr="00AD31C0" w:rsidRDefault="00406555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 xml:space="preserve">За 2016 год подготовлено </w:t>
      </w:r>
      <w:r w:rsidR="001D617B">
        <w:rPr>
          <w:rFonts w:ascii="Times New Roman" w:hAnsi="Times New Roman" w:cs="Times New Roman"/>
          <w:sz w:val="28"/>
          <w:szCs w:val="28"/>
        </w:rPr>
        <w:t>7</w:t>
      </w:r>
      <w:r w:rsidRPr="00AD31C0">
        <w:rPr>
          <w:rFonts w:ascii="Times New Roman" w:hAnsi="Times New Roman" w:cs="Times New Roman"/>
          <w:sz w:val="28"/>
          <w:szCs w:val="28"/>
        </w:rPr>
        <w:t xml:space="preserve"> уточнений решения Совета депутатов городского округа «О бюджете городского округа Семеновский на 2016 год», которые связаны в первую очередь с необходимостью обеспечения  </w:t>
      </w:r>
      <w:proofErr w:type="spellStart"/>
      <w:r w:rsidRPr="00AD31C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D31C0">
        <w:rPr>
          <w:rFonts w:ascii="Times New Roman" w:hAnsi="Times New Roman" w:cs="Times New Roman"/>
          <w:sz w:val="28"/>
          <w:szCs w:val="28"/>
        </w:rPr>
        <w:t xml:space="preserve"> с областным бюджетом расходов на поддержку образования, сельского хозяйства, малого</w:t>
      </w:r>
      <w:r w:rsidR="00850E63" w:rsidRPr="00AD31C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увеличение расходов на реализацию адресной инвестиционной программы, на мероприятия по переселению граждан из аварийного жилищного фонда и капитальный ремонт жилого фонда, а также в связи с изменениями объема безвозмездных поступлений из областного бюджета.</w:t>
      </w:r>
    </w:p>
    <w:p w:rsidR="00850E63" w:rsidRPr="00AD31C0" w:rsidRDefault="00850E63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>В целях повышения открытости и прозрачности бюджетного процесса разработан и введен в действие</w:t>
      </w:r>
      <w:r w:rsidR="00336D02" w:rsidRPr="00AD31C0">
        <w:rPr>
          <w:rFonts w:ascii="Times New Roman" w:hAnsi="Times New Roman" w:cs="Times New Roman"/>
          <w:sz w:val="28"/>
          <w:szCs w:val="28"/>
        </w:rPr>
        <w:t xml:space="preserve"> интернет-ресурс «Бюджет для граждан», на котором в доступном для граждан формате регулярно размещается и обновляется в оперативном режиме информация по формированию и исполнению бюджета округа, размещается информация по изменению бюджетного законодательства о закупках.</w:t>
      </w:r>
    </w:p>
    <w:p w:rsidR="00336D02" w:rsidRPr="00AD31C0" w:rsidRDefault="00336D02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>Проведена необходимая информация по формированию бюджета городского округа на 2017 год на основе 19 муниципальных программ.</w:t>
      </w:r>
    </w:p>
    <w:p w:rsidR="00336D02" w:rsidRPr="00AD31C0" w:rsidRDefault="00336D02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D02" w:rsidRPr="001D617B" w:rsidRDefault="00336D02" w:rsidP="0040655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17B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финансового управления в рамках решения основных задач в 2016 году.</w:t>
      </w:r>
    </w:p>
    <w:p w:rsidR="003D7D0A" w:rsidRPr="00AD31C0" w:rsidRDefault="003D7D0A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7FF" w:rsidRDefault="00F54C38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1639">
        <w:rPr>
          <w:rFonts w:ascii="Times New Roman" w:hAnsi="Times New Roman" w:cs="Times New Roman"/>
          <w:sz w:val="28"/>
          <w:szCs w:val="28"/>
          <w:u w:val="single"/>
        </w:rPr>
        <w:t>Реализация эффективной бюджетной политики.</w:t>
      </w:r>
    </w:p>
    <w:p w:rsidR="00376C3C" w:rsidRDefault="000437FF" w:rsidP="001D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7FF">
        <w:rPr>
          <w:rFonts w:ascii="Times New Roman" w:hAnsi="Times New Roman" w:cs="Times New Roman"/>
          <w:sz w:val="28"/>
          <w:szCs w:val="28"/>
        </w:rPr>
        <w:t>В целях приведения в соответствие с 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кодексом, а также в целях совершенствования управления муниципальным долгом, предоставлением муниципальных гарантий разработаны проекты решения Совета депутатов городского округа «</w:t>
      </w:r>
      <w:r w:rsidR="007B48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городского округа Семеновский «О бюджетном процессе в городском округе Семеновский»</w:t>
      </w:r>
      <w:r w:rsidR="00AE2201">
        <w:rPr>
          <w:rFonts w:ascii="Times New Roman" w:hAnsi="Times New Roman" w:cs="Times New Roman"/>
          <w:sz w:val="28"/>
          <w:szCs w:val="28"/>
        </w:rPr>
        <w:t xml:space="preserve"> (решение 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городского </w:t>
      </w:r>
      <w:r w:rsidR="00AE2201">
        <w:rPr>
          <w:rFonts w:ascii="Times New Roman" w:hAnsi="Times New Roman" w:cs="Times New Roman"/>
          <w:sz w:val="28"/>
          <w:szCs w:val="28"/>
        </w:rPr>
        <w:t>округа от 09.09.2016 года № 57), предусматривающие дополнительные основания для внесения изменений в сводную бюджетную роспись</w:t>
      </w:r>
      <w:r w:rsidR="001D617B">
        <w:rPr>
          <w:rFonts w:ascii="Times New Roman" w:hAnsi="Times New Roman" w:cs="Times New Roman"/>
          <w:sz w:val="28"/>
          <w:szCs w:val="28"/>
        </w:rPr>
        <w:t>:</w:t>
      </w:r>
      <w:r w:rsidR="00AE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FF" w:rsidRDefault="00AE2201" w:rsidP="001D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 депутатов городского округа «О внесении изменений в Положение о предоставлении муниципальных гарантий городского округа Семеновский» (решение Совета депутатов городского округа Семен</w:t>
      </w:r>
      <w:r w:rsidR="00376C3C">
        <w:rPr>
          <w:rFonts w:ascii="Times New Roman" w:hAnsi="Times New Roman" w:cs="Times New Roman"/>
          <w:sz w:val="28"/>
          <w:szCs w:val="28"/>
        </w:rPr>
        <w:t>овский от 09.09.2016 года № 55),</w:t>
      </w:r>
    </w:p>
    <w:p w:rsidR="00376C3C" w:rsidRDefault="00376C3C" w:rsidP="001D61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решения Совета депутатов городского округа «О внесении изменений в Положение о муниципальном долге городского округа» (решение Совета депутатов городского округа Семеновский от 09.09.2016 года №56).</w:t>
      </w:r>
    </w:p>
    <w:p w:rsidR="00376C3C" w:rsidRDefault="00376C3C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изменения внесены и в порядок</w:t>
      </w:r>
      <w:r w:rsidR="001D617B">
        <w:rPr>
          <w:rFonts w:ascii="Times New Roman" w:hAnsi="Times New Roman" w:cs="Times New Roman"/>
          <w:sz w:val="28"/>
          <w:szCs w:val="28"/>
        </w:rPr>
        <w:t xml:space="preserve"> ведения </w:t>
      </w:r>
      <w:r>
        <w:rPr>
          <w:rFonts w:ascii="Times New Roman" w:hAnsi="Times New Roman" w:cs="Times New Roman"/>
          <w:sz w:val="28"/>
          <w:szCs w:val="28"/>
        </w:rPr>
        <w:t xml:space="preserve"> долговой книги и учета долговых обязательств.</w:t>
      </w:r>
    </w:p>
    <w:p w:rsidR="007912D1" w:rsidRDefault="007912D1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с Министерством финансов заключено соглашение о мерах по повышению эффективности использования бюджетных средств и увеличению поступлений налоговых и неналоговых доходов бюджета.</w:t>
      </w:r>
    </w:p>
    <w:p w:rsidR="007912D1" w:rsidRDefault="007912D1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отчет за 2015 год и ежеквартально предоставляется отчетность по соблюдению условий, установленных Соглашением.</w:t>
      </w:r>
    </w:p>
    <w:p w:rsidR="007912D1" w:rsidRDefault="007912D1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2016 года ежеквартально формировались и своевременно предоставлялись в Министерство финансов Нижегородской области отчеты:</w:t>
      </w:r>
    </w:p>
    <w:p w:rsidR="007912D1" w:rsidRDefault="007912D1" w:rsidP="001D6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бюджета городского округа Семеновский;</w:t>
      </w:r>
    </w:p>
    <w:p w:rsidR="007912D1" w:rsidRDefault="007912D1" w:rsidP="001D6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ходе выполнения плана мероприятий и совершенствованию долговой политики;</w:t>
      </w:r>
    </w:p>
    <w:p w:rsidR="007912D1" w:rsidRDefault="007912D1" w:rsidP="001D6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оценке эффективности предоставления налоговых льгот;</w:t>
      </w:r>
    </w:p>
    <w:p w:rsidR="007912D1" w:rsidRDefault="007912D1" w:rsidP="001D6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структуре муниципального долга;</w:t>
      </w:r>
    </w:p>
    <w:p w:rsidR="007912D1" w:rsidRDefault="007912D1" w:rsidP="001D6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на территории городского округа Указов Президента РФ от 7 мая 2012 года;</w:t>
      </w:r>
    </w:p>
    <w:p w:rsidR="00E75C69" w:rsidRDefault="00E75C69" w:rsidP="001D6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расходовании средств местного бюджета на финансирование программы «Переселение……»;</w:t>
      </w:r>
    </w:p>
    <w:p w:rsidR="007B53E3" w:rsidRDefault="007B53E3" w:rsidP="001D6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использовании межбюджетных трансфертов из вышестоящих бюджетов;</w:t>
      </w:r>
    </w:p>
    <w:p w:rsidR="007B53E3" w:rsidRDefault="007B53E3" w:rsidP="001D6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 соблюдении администрацией округа утвержденных нормативов формирования расходов на содержание органов местного самоуправления муниципальных образований на 2016 год (постановление Правительства области от 09.12.2015 года № 811), и </w:t>
      </w:r>
      <w:r w:rsidR="001D617B">
        <w:rPr>
          <w:rFonts w:ascii="Times New Roman" w:hAnsi="Times New Roman" w:cs="Times New Roman"/>
          <w:sz w:val="28"/>
          <w:szCs w:val="28"/>
        </w:rPr>
        <w:t>множество другой отчетности по запросам отраслевых министерств.</w:t>
      </w:r>
    </w:p>
    <w:p w:rsidR="007F6D79" w:rsidRDefault="007F6D79" w:rsidP="001D6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80C" w:rsidRDefault="00FA74CF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течении 2016 года финансовым управлением подготовлено 28 ответов на представления Семеновской городской прокуратуры в области соблюдения бюджетного законодательства и законодательства в сфере закупок.</w:t>
      </w:r>
    </w:p>
    <w:p w:rsidR="00FA74CF" w:rsidRDefault="00FA74CF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Контрольно-ревизионным управлением Министерства финансов Нижегородской области с 17 ноября 2016 года</w:t>
      </w:r>
      <w:r w:rsidR="005D11E2">
        <w:rPr>
          <w:rFonts w:ascii="Times New Roman" w:hAnsi="Times New Roman" w:cs="Times New Roman"/>
          <w:sz w:val="28"/>
          <w:szCs w:val="28"/>
        </w:rPr>
        <w:t xml:space="preserve"> в течении месяца проводилась проверка соблюдения администрацией округа условий, целей, порядка предоставления и целевого использования субсидий, выделенных на строительство лицея. По результатам проведенной проверки нецелевого и неэффективного использования бюджетных средств не установлено.</w:t>
      </w:r>
    </w:p>
    <w:p w:rsidR="001D79CB" w:rsidRDefault="001D79CB" w:rsidP="00E6186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1862">
        <w:rPr>
          <w:rFonts w:ascii="Times New Roman" w:hAnsi="Times New Roman" w:cs="Times New Roman"/>
          <w:sz w:val="28"/>
          <w:szCs w:val="28"/>
        </w:rPr>
        <w:t>По результата</w:t>
      </w:r>
      <w:r w:rsidR="00B868BD">
        <w:rPr>
          <w:rFonts w:ascii="Times New Roman" w:hAnsi="Times New Roman" w:cs="Times New Roman"/>
          <w:sz w:val="28"/>
          <w:szCs w:val="28"/>
        </w:rPr>
        <w:t>м</w:t>
      </w:r>
      <w:r w:rsidR="00E61862">
        <w:rPr>
          <w:rFonts w:ascii="Times New Roman" w:hAnsi="Times New Roman" w:cs="Times New Roman"/>
          <w:sz w:val="28"/>
          <w:szCs w:val="28"/>
        </w:rPr>
        <w:t xml:space="preserve"> оценки платежеспособности и качества управления финансами муниципальных районов и городских округов Нижегородской области за 201</w:t>
      </w:r>
      <w:r w:rsidR="00B868BD">
        <w:rPr>
          <w:rFonts w:ascii="Times New Roman" w:hAnsi="Times New Roman" w:cs="Times New Roman"/>
          <w:sz w:val="28"/>
          <w:szCs w:val="28"/>
        </w:rPr>
        <w:t>5</w:t>
      </w:r>
      <w:r w:rsidR="00E61862">
        <w:rPr>
          <w:rFonts w:ascii="Times New Roman" w:hAnsi="Times New Roman" w:cs="Times New Roman"/>
          <w:sz w:val="28"/>
          <w:szCs w:val="28"/>
        </w:rPr>
        <w:t xml:space="preserve"> год, проводимой Министерством финансов  Нижегородской области по 30 индикаторам – городской округ Семеновский в рейтинге занимает </w:t>
      </w:r>
      <w:r w:rsidR="00E618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1862">
        <w:rPr>
          <w:rFonts w:ascii="Times New Roman" w:hAnsi="Times New Roman" w:cs="Times New Roman"/>
          <w:sz w:val="28"/>
          <w:szCs w:val="28"/>
        </w:rPr>
        <w:t xml:space="preserve"> место, хотя по итогам за 2014 год было только – 12. </w:t>
      </w:r>
    </w:p>
    <w:p w:rsidR="001D79CB" w:rsidRDefault="004E32D2" w:rsidP="004E32D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79CB">
        <w:rPr>
          <w:rFonts w:ascii="Times New Roman" w:hAnsi="Times New Roman" w:cs="Times New Roman"/>
          <w:sz w:val="28"/>
          <w:szCs w:val="28"/>
        </w:rPr>
        <w:t>В 2016 году городской округ получил денежный грант за высокие экономические показатели в размере 1,</w:t>
      </w:r>
      <w:r>
        <w:rPr>
          <w:rFonts w:ascii="Times New Roman" w:hAnsi="Times New Roman" w:cs="Times New Roman"/>
          <w:sz w:val="28"/>
          <w:szCs w:val="28"/>
        </w:rPr>
        <w:t>8</w:t>
      </w:r>
      <w:r w:rsidR="001D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9C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1D79CB">
        <w:rPr>
          <w:rFonts w:ascii="Times New Roman" w:hAnsi="Times New Roman" w:cs="Times New Roman"/>
          <w:sz w:val="28"/>
          <w:szCs w:val="28"/>
        </w:rPr>
        <w:t>..</w:t>
      </w:r>
    </w:p>
    <w:p w:rsidR="00E61862" w:rsidRDefault="00E61862" w:rsidP="004E32D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CB" w:rsidRDefault="001D79CB" w:rsidP="00E6186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апреле месяце 2016 года финансовым управлением подготовлен и направлен для участия во Всероссийском конкурсе «Лучшее муниципальное образование России в сфере у</w:t>
      </w:r>
      <w:r w:rsidR="005E67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равления общественными финансами</w:t>
      </w:r>
      <w:r w:rsidR="00F722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пакет документов в соответствии с условиями </w:t>
      </w:r>
      <w:r w:rsidR="00D66C2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94F" w:rsidRDefault="0010094F" w:rsidP="00E6186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 оценки включала более 60 показателей, характеризующих политику муниципалитетов в области бюджетных доходов и расходов, эффективности управления, качества долговой политики, соблюдения требований бюджетного законодательства, степени открытости деятельности финансовых органов и ряд других направлений.</w:t>
      </w:r>
    </w:p>
    <w:p w:rsidR="0010094F" w:rsidRDefault="0010094F" w:rsidP="00D66C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приняло участие 84 городских округа  и 117 муниципальных районов.</w:t>
      </w:r>
      <w:r w:rsidR="00E61862">
        <w:rPr>
          <w:rFonts w:ascii="Times New Roman" w:hAnsi="Times New Roman" w:cs="Times New Roman"/>
          <w:sz w:val="28"/>
          <w:szCs w:val="28"/>
        </w:rPr>
        <w:t xml:space="preserve"> Проводимый конкурс является для всех муниципалитетов серьезной пропагандой и распространением передового опыта муниципальных образований.</w:t>
      </w:r>
    </w:p>
    <w:p w:rsidR="0010094F" w:rsidRDefault="00D66C27" w:rsidP="00D66C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B74">
        <w:rPr>
          <w:rFonts w:ascii="Times New Roman" w:hAnsi="Times New Roman" w:cs="Times New Roman"/>
          <w:b/>
          <w:sz w:val="28"/>
          <w:szCs w:val="28"/>
        </w:rPr>
        <w:t>И</w:t>
      </w:r>
      <w:r w:rsidR="0010094F" w:rsidRPr="00A03B74">
        <w:rPr>
          <w:rFonts w:ascii="Times New Roman" w:hAnsi="Times New Roman" w:cs="Times New Roman"/>
          <w:b/>
          <w:sz w:val="28"/>
          <w:szCs w:val="28"/>
        </w:rPr>
        <w:t>тог –</w:t>
      </w:r>
      <w:r w:rsidR="0010094F">
        <w:rPr>
          <w:rFonts w:ascii="Times New Roman" w:hAnsi="Times New Roman" w:cs="Times New Roman"/>
          <w:sz w:val="28"/>
          <w:szCs w:val="28"/>
        </w:rPr>
        <w:t xml:space="preserve"> </w:t>
      </w:r>
      <w:r w:rsidRPr="00D66C27">
        <w:rPr>
          <w:rFonts w:ascii="Times New Roman" w:hAnsi="Times New Roman" w:cs="Times New Roman"/>
          <w:b/>
          <w:sz w:val="28"/>
          <w:szCs w:val="28"/>
        </w:rPr>
        <w:t xml:space="preserve">наш округ </w:t>
      </w:r>
      <w:r w:rsidR="0010094F" w:rsidRPr="00D66C27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D66C27">
        <w:rPr>
          <w:rFonts w:ascii="Times New Roman" w:hAnsi="Times New Roman" w:cs="Times New Roman"/>
          <w:b/>
          <w:sz w:val="28"/>
          <w:szCs w:val="28"/>
        </w:rPr>
        <w:t xml:space="preserve">и обладатель </w:t>
      </w:r>
      <w:r w:rsidR="0010094F" w:rsidRPr="00D66C27">
        <w:rPr>
          <w:rFonts w:ascii="Times New Roman" w:hAnsi="Times New Roman" w:cs="Times New Roman"/>
          <w:b/>
          <w:sz w:val="28"/>
          <w:szCs w:val="28"/>
        </w:rPr>
        <w:t xml:space="preserve">диплома </w:t>
      </w:r>
      <w:r w:rsidR="0010094F" w:rsidRPr="00D66C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094F" w:rsidRPr="00D66C2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10094F">
        <w:rPr>
          <w:rFonts w:ascii="Times New Roman" w:hAnsi="Times New Roman" w:cs="Times New Roman"/>
          <w:sz w:val="28"/>
          <w:szCs w:val="28"/>
        </w:rPr>
        <w:t>.</w:t>
      </w:r>
    </w:p>
    <w:p w:rsidR="0010094F" w:rsidRDefault="0010094F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финансового управления были приглашены в Москву на награждение и участии в итоговой конференции. Перед собравшимися выступали докладчики федерального уровня.</w:t>
      </w:r>
    </w:p>
    <w:p w:rsidR="00D66C27" w:rsidRDefault="00D66C27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094F" w:rsidRDefault="0010094F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D66C27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2015 года финансовым управлением проведен мониторинг оценки качества финансового менеджмента, осуществляемого главными администраторами средств бюджета городского округа.</w:t>
      </w:r>
    </w:p>
    <w:p w:rsidR="0066003E" w:rsidRPr="005D66F7" w:rsidRDefault="0066003E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мониторинга</w:t>
      </w:r>
      <w:r w:rsidR="00D66C2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«Управление муниципальными финансами» </w:t>
      </w:r>
      <w:r w:rsidR="00884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направлено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пред</w:t>
      </w:r>
      <w:r w:rsidR="00BC4E7A">
        <w:rPr>
          <w:rFonts w:ascii="Times New Roman" w:hAnsi="Times New Roman" w:cs="Times New Roman"/>
          <w:sz w:val="28"/>
          <w:szCs w:val="28"/>
        </w:rPr>
        <w:t xml:space="preserve">оставление стимулирующих выплат  </w:t>
      </w:r>
      <w:r w:rsidR="0088417B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главным администраторам доходов, достигшим наилучших результатов (управление образования, администрация городского округа, отдел по спорту и молодежной политике, управление сельского хозяйства). Отчет о результатах проведения мониторинга размещен на сайте финансового управления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6600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semenov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60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D66F7">
        <w:rPr>
          <w:rFonts w:ascii="Times New Roman" w:hAnsi="Times New Roman" w:cs="Times New Roman"/>
          <w:sz w:val="28"/>
          <w:szCs w:val="28"/>
        </w:rPr>
        <w:t>.</w:t>
      </w:r>
    </w:p>
    <w:p w:rsidR="0088417B" w:rsidRDefault="00F722B0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3B74" w:rsidRDefault="00A03B74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6C27" w:rsidRDefault="00D66C27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22B0" w:rsidRDefault="0088417B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F26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003E" w:rsidRPr="0066003E">
        <w:rPr>
          <w:rFonts w:ascii="Times New Roman" w:hAnsi="Times New Roman" w:cs="Times New Roman"/>
          <w:sz w:val="28"/>
          <w:szCs w:val="28"/>
          <w:u w:val="single"/>
        </w:rPr>
        <w:t>Формирование бюджета округа на 2017 год.</w:t>
      </w:r>
    </w:p>
    <w:p w:rsidR="00E67F1F" w:rsidRDefault="00E67F1F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F1F">
        <w:rPr>
          <w:rFonts w:ascii="Times New Roman" w:hAnsi="Times New Roman" w:cs="Times New Roman"/>
          <w:sz w:val="28"/>
          <w:szCs w:val="28"/>
        </w:rPr>
        <w:tab/>
        <w:t>Финансовым управление</w:t>
      </w:r>
      <w:r w:rsidR="00D66C27">
        <w:rPr>
          <w:rFonts w:ascii="Times New Roman" w:hAnsi="Times New Roman" w:cs="Times New Roman"/>
          <w:sz w:val="28"/>
          <w:szCs w:val="28"/>
        </w:rPr>
        <w:t>м</w:t>
      </w:r>
      <w:r w:rsidRPr="00E67F1F">
        <w:rPr>
          <w:rFonts w:ascii="Times New Roman" w:hAnsi="Times New Roman" w:cs="Times New Roman"/>
          <w:sz w:val="28"/>
          <w:szCs w:val="28"/>
        </w:rPr>
        <w:t xml:space="preserve"> проведена необходимая работа по формированию бюджета городского округа на 2017 год на основе 19 муниципальных программ в программном формате.</w:t>
      </w:r>
    </w:p>
    <w:p w:rsidR="00017EFA" w:rsidRDefault="00017EFA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утвержденным планом мероприятий по разработке бюджета округа на 2017 год (утвержд</w:t>
      </w:r>
      <w:r w:rsidR="0088417B">
        <w:rPr>
          <w:rFonts w:ascii="Times New Roman" w:hAnsi="Times New Roman" w:cs="Times New Roman"/>
          <w:sz w:val="28"/>
          <w:szCs w:val="28"/>
        </w:rPr>
        <w:t>ен постановлением от 08.07.2016</w:t>
      </w:r>
      <w:r>
        <w:rPr>
          <w:rFonts w:ascii="Times New Roman" w:hAnsi="Times New Roman" w:cs="Times New Roman"/>
          <w:sz w:val="28"/>
          <w:szCs w:val="28"/>
        </w:rPr>
        <w:t>№ 1588) разработаны:</w:t>
      </w:r>
    </w:p>
    <w:p w:rsidR="00017EFA" w:rsidRDefault="00017EFA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 налоговой политики на 2017 год (постановление от 21.09.2016 № 2345);</w:t>
      </w:r>
    </w:p>
    <w:p w:rsidR="00017EFA" w:rsidRDefault="00017EFA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 бюджетной политики на 2017 год (постановление от 21.09.2016 № 2346);</w:t>
      </w:r>
    </w:p>
    <w:p w:rsidR="00017EFA" w:rsidRDefault="00017EFA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планирования бюджетных ассигнований бюджета городского округа на 2017 год (приказ финансового управления от 23.09.2016 № 21);</w:t>
      </w:r>
    </w:p>
    <w:p w:rsidR="00017EFA" w:rsidRDefault="00017EFA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B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азработан и утвержден среднесрочный финансовый план на 2017-2019 годы (постановление от 14.11.2016 № 2855).</w:t>
      </w:r>
    </w:p>
    <w:p w:rsidR="00687716" w:rsidRDefault="00687716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необходимые изменения в форму реестра расходных обязательств (постановление от 10.11.2016 № 2841).</w:t>
      </w:r>
    </w:p>
    <w:p w:rsidR="00687716" w:rsidRDefault="00687716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сведения по сети, штатам и контингентам социальной инфраструктуры в разрезе типов учреждений.</w:t>
      </w:r>
    </w:p>
    <w:p w:rsidR="00D66C27" w:rsidRDefault="00D66C27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7716" w:rsidRDefault="00687716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планом мероприятий по разработке областного бюджета финансовым управлением проведена работа по согласованию с Министерством финансов</w:t>
      </w:r>
      <w:r w:rsidR="00894D8F">
        <w:rPr>
          <w:rFonts w:ascii="Times New Roman" w:hAnsi="Times New Roman" w:cs="Times New Roman"/>
          <w:sz w:val="28"/>
          <w:szCs w:val="28"/>
        </w:rPr>
        <w:t xml:space="preserve"> фонда оплаты труда на ф</w:t>
      </w:r>
      <w:r w:rsidR="00D66C27">
        <w:rPr>
          <w:rFonts w:ascii="Times New Roman" w:hAnsi="Times New Roman" w:cs="Times New Roman"/>
          <w:sz w:val="28"/>
          <w:szCs w:val="28"/>
        </w:rPr>
        <w:t>ункционирование сети учреждений и доходной части бюджета на 2017 год.</w:t>
      </w:r>
    </w:p>
    <w:p w:rsidR="00894D8F" w:rsidRDefault="00894D8F" w:rsidP="0038463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Предварительно в июне </w:t>
      </w:r>
      <w:r w:rsidR="00D66C27">
        <w:rPr>
          <w:rFonts w:ascii="Times New Roman" w:hAnsi="Times New Roman" w:cs="Times New Roman"/>
          <w:sz w:val="28"/>
          <w:szCs w:val="28"/>
        </w:rPr>
        <w:t xml:space="preserve">в Минфин </w:t>
      </w:r>
      <w:r>
        <w:rPr>
          <w:rFonts w:ascii="Times New Roman" w:hAnsi="Times New Roman" w:cs="Times New Roman"/>
          <w:sz w:val="28"/>
          <w:szCs w:val="28"/>
        </w:rPr>
        <w:t>был направлен прогноз фонда оплаты труда на 2017 год, подготовленный финансовым управлением.</w:t>
      </w:r>
    </w:p>
    <w:p w:rsidR="00BB2C3B" w:rsidRPr="00D66C27" w:rsidRDefault="00894D8F" w:rsidP="00384633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Между Министерством финансов и администрацией округа 8 июля 2016 года подписан протокол о согласовании контрольных цифр по фонду оплаты труда работников бюджетной сферы. </w:t>
      </w:r>
      <w:r w:rsidRPr="00D66C27">
        <w:rPr>
          <w:rFonts w:ascii="Times New Roman" w:hAnsi="Times New Roman" w:cs="Times New Roman"/>
          <w:b/>
          <w:sz w:val="28"/>
          <w:szCs w:val="28"/>
        </w:rPr>
        <w:t>Объем фонда оплаты труда, рассчитанный администрацией округа, принят и согласован Министерством финансов в полном объеме.</w:t>
      </w:r>
    </w:p>
    <w:p w:rsidR="00D66C27" w:rsidRDefault="00BB2C3B" w:rsidP="009E5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2016 года Министерством финансов доведен график согласования доходных источников бюджета округа на 2017 год. Согласно протокола прогноз поступления налоговых и неналоговых доходов по расчету Министерства финансов определен в объеме  648028,8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D8F" w:rsidRDefault="00BB2C3B" w:rsidP="001F2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Финансовым управлением подготовлен протокол разногласий по каждому доходному источнику. По результатам рассмотрения протокола – согласован прогноз поступления налоговых и неналоговых доходов 532552,3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4261A">
        <w:rPr>
          <w:rFonts w:ascii="Times New Roman" w:hAnsi="Times New Roman" w:cs="Times New Roman"/>
          <w:sz w:val="28"/>
          <w:szCs w:val="28"/>
        </w:rPr>
        <w:t xml:space="preserve"> </w:t>
      </w:r>
      <w:r w:rsidR="00A4261A" w:rsidRPr="001F2692">
        <w:rPr>
          <w:rFonts w:ascii="Times New Roman" w:hAnsi="Times New Roman" w:cs="Times New Roman"/>
          <w:b/>
          <w:sz w:val="28"/>
          <w:szCs w:val="28"/>
        </w:rPr>
        <w:t xml:space="preserve">Сумма разногласий – 115476,5 </w:t>
      </w:r>
      <w:proofErr w:type="spellStart"/>
      <w:r w:rsidR="00A4261A" w:rsidRPr="001F2692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A4261A" w:rsidRPr="001F2692">
        <w:rPr>
          <w:rFonts w:ascii="Times New Roman" w:hAnsi="Times New Roman" w:cs="Times New Roman"/>
          <w:b/>
          <w:sz w:val="28"/>
          <w:szCs w:val="28"/>
        </w:rPr>
        <w:t>.</w:t>
      </w:r>
      <w:r w:rsidR="00A4261A">
        <w:rPr>
          <w:rFonts w:ascii="Times New Roman" w:hAnsi="Times New Roman" w:cs="Times New Roman"/>
          <w:sz w:val="28"/>
          <w:szCs w:val="28"/>
        </w:rPr>
        <w:t xml:space="preserve"> </w:t>
      </w:r>
      <w:r w:rsidR="00A4261A" w:rsidRPr="009D7A66">
        <w:rPr>
          <w:rFonts w:ascii="Times New Roman" w:hAnsi="Times New Roman" w:cs="Times New Roman"/>
        </w:rPr>
        <w:t xml:space="preserve">(в </w:t>
      </w:r>
      <w:proofErr w:type="spellStart"/>
      <w:r w:rsidR="00A4261A" w:rsidRPr="009D7A66">
        <w:rPr>
          <w:rFonts w:ascii="Times New Roman" w:hAnsi="Times New Roman" w:cs="Times New Roman"/>
        </w:rPr>
        <w:t>т.ч</w:t>
      </w:r>
      <w:proofErr w:type="spellEnd"/>
      <w:r w:rsidR="00A4261A" w:rsidRPr="009D7A66">
        <w:rPr>
          <w:rFonts w:ascii="Times New Roman" w:hAnsi="Times New Roman" w:cs="Times New Roman"/>
        </w:rPr>
        <w:t xml:space="preserve">. НДФЛ – 90604,4 </w:t>
      </w:r>
      <w:proofErr w:type="spellStart"/>
      <w:r w:rsidR="00A4261A" w:rsidRPr="009D7A66">
        <w:rPr>
          <w:rFonts w:ascii="Times New Roman" w:hAnsi="Times New Roman" w:cs="Times New Roman"/>
        </w:rPr>
        <w:t>тыс.руб</w:t>
      </w:r>
      <w:proofErr w:type="spellEnd"/>
      <w:r w:rsidR="00A4261A" w:rsidRPr="009D7A66">
        <w:rPr>
          <w:rFonts w:ascii="Times New Roman" w:hAnsi="Times New Roman" w:cs="Times New Roman"/>
        </w:rPr>
        <w:t>.).</w:t>
      </w:r>
    </w:p>
    <w:p w:rsidR="00A4261A" w:rsidRDefault="00A4261A" w:rsidP="009E5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сроками, установленными бюджетным законодательством, проект решения Совета депутатов городского округа «О бюджете городского округа на 2017 год»:</w:t>
      </w:r>
    </w:p>
    <w:p w:rsidR="001B4A8B" w:rsidRDefault="001B4A8B" w:rsidP="009E5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ноября 2016 года внесен в Совет депутатов;</w:t>
      </w:r>
    </w:p>
    <w:p w:rsidR="001B4A8B" w:rsidRDefault="001B4A8B" w:rsidP="009E5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декабря 2016 года проведены публичные слушания по проекту </w:t>
      </w:r>
      <w:r w:rsidR="001F2692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1F26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A8B" w:rsidRPr="00254EB4" w:rsidRDefault="001B4A8B" w:rsidP="009E5E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- 9 декабря 2016 года принято решение Совета депутатов «О бюджете городского округа Семеновский на 2017 год» </w:t>
      </w:r>
      <w:r w:rsidRPr="00254EB4">
        <w:rPr>
          <w:rFonts w:ascii="Times New Roman" w:hAnsi="Times New Roman" w:cs="Times New Roman"/>
        </w:rPr>
        <w:t>(решение Совета депутатов от 09.12.2016 № 26).</w:t>
      </w:r>
    </w:p>
    <w:p w:rsidR="001B4A8B" w:rsidRDefault="001B4A8B" w:rsidP="009E5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ознакомления граждан с основными целями, задачами и приоритетными направлениями бюджетной политики округа по формированию и исполнению бюджета, источниками доходов бюджета, обоснован</w:t>
      </w:r>
      <w:r w:rsidR="001F2692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расходов, разработан информационный сборник «Бюджет для граждан», который размещен на официальном сайте администрации округа и финансового управления.</w:t>
      </w:r>
    </w:p>
    <w:p w:rsidR="00BD1672" w:rsidRDefault="00BD1672" w:rsidP="009E5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городского округа на 2017 год сформированы в объеме 1083,9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доходы составляют 467,3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поступления из областного бюджета запланированы в сумме 616,6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7A38" w:rsidRDefault="00FA7A38" w:rsidP="009E5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округа спрогнозированы в объеме 1094,2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Дефицит </w:t>
      </w:r>
      <w:r w:rsidR="00F23D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10,3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7A38" w:rsidRDefault="00FA7A38" w:rsidP="009E5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функциональной структуре бюджета 2017 года, то доля расходов на отрасли социальной сферы (</w:t>
      </w:r>
      <w:r w:rsidRPr="00254EB4">
        <w:rPr>
          <w:rFonts w:ascii="Times New Roman" w:hAnsi="Times New Roman" w:cs="Times New Roman"/>
        </w:rPr>
        <w:t>образование, культура, спорт, социальная политика)</w:t>
      </w:r>
      <w:r>
        <w:rPr>
          <w:rFonts w:ascii="Times New Roman" w:hAnsi="Times New Roman" w:cs="Times New Roman"/>
          <w:sz w:val="28"/>
          <w:szCs w:val="28"/>
        </w:rPr>
        <w:t xml:space="preserve"> составляют 865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80% всех расходов бюджета.</w:t>
      </w:r>
    </w:p>
    <w:p w:rsidR="00FA7A38" w:rsidRDefault="00FA7A38" w:rsidP="009E5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муниципальных программ составляют 999,2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92% всех расходов. Непрограммные расходы 95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только 8% общего объема расходов.</w:t>
      </w:r>
    </w:p>
    <w:p w:rsidR="00FA7A38" w:rsidRDefault="00FA7A38" w:rsidP="001F2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повышение заработной платы работников учреждений городского округа с 1 января 2017 года:</w:t>
      </w:r>
    </w:p>
    <w:p w:rsidR="00FA7A38" w:rsidRDefault="00FA7A38" w:rsidP="001F2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пед.работникам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дошкольных учреждений на 1,1%;</w:t>
      </w:r>
    </w:p>
    <w:p w:rsidR="00FA7A38" w:rsidRDefault="00FA7A38" w:rsidP="001F2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пед.работникам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на 2,7%;</w:t>
      </w:r>
    </w:p>
    <w:p w:rsidR="00FA7A38" w:rsidRDefault="00FA7A38" w:rsidP="001F2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пед.работникам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на 5,1%;</w:t>
      </w:r>
    </w:p>
    <w:p w:rsidR="00FA7A38" w:rsidRDefault="00FA7A38" w:rsidP="001F2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учреждений культуры на 21,6%.</w:t>
      </w:r>
    </w:p>
    <w:p w:rsidR="005D5019" w:rsidRDefault="005D5019" w:rsidP="001F2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A38" w:rsidRDefault="00FA7A38" w:rsidP="001F2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общей суммы расходов </w:t>
      </w:r>
      <w:r w:rsidR="005D5019">
        <w:rPr>
          <w:rFonts w:ascii="Times New Roman" w:hAnsi="Times New Roman" w:cs="Times New Roman"/>
          <w:sz w:val="28"/>
          <w:szCs w:val="28"/>
        </w:rPr>
        <w:t xml:space="preserve">на 2017 год - </w:t>
      </w:r>
      <w:r>
        <w:rPr>
          <w:rFonts w:ascii="Times New Roman" w:hAnsi="Times New Roman" w:cs="Times New Roman"/>
          <w:sz w:val="28"/>
          <w:szCs w:val="28"/>
        </w:rPr>
        <w:t xml:space="preserve">1094,2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это:</w:t>
      </w:r>
    </w:p>
    <w:p w:rsidR="00FA7A38" w:rsidRDefault="00FA7A38" w:rsidP="001F2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- 649,8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заработная плата с начислениями</w:t>
      </w:r>
    </w:p>
    <w:p w:rsidR="00FA7A38" w:rsidRDefault="00FA7A38" w:rsidP="001F2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- 118,6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.- коммунальные расходы</w:t>
      </w:r>
    </w:p>
    <w:p w:rsidR="001F2692" w:rsidRDefault="001F2692" w:rsidP="001F2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- 71,0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расходы по благоустройству.</w:t>
      </w:r>
    </w:p>
    <w:p w:rsidR="001F2692" w:rsidRDefault="001F2692" w:rsidP="001F2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- 19,6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поддержка сельского хозяйства</w:t>
      </w:r>
    </w:p>
    <w:p w:rsidR="00FA7A38" w:rsidRDefault="00FA7A38" w:rsidP="001F2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капитальные вложения</w:t>
      </w:r>
    </w:p>
    <w:p w:rsidR="001F2692" w:rsidRDefault="001F2692" w:rsidP="008841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00C" w:rsidRDefault="00FA7A38" w:rsidP="008841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установленные бюджетным законодательством </w:t>
      </w:r>
      <w:r w:rsidRPr="001F2692">
        <w:rPr>
          <w:rFonts w:ascii="Times New Roman" w:hAnsi="Times New Roman" w:cs="Times New Roman"/>
          <w:sz w:val="24"/>
          <w:szCs w:val="24"/>
        </w:rPr>
        <w:t xml:space="preserve">сроки (до начала нового финансового года) </w:t>
      </w:r>
      <w:r>
        <w:rPr>
          <w:rFonts w:ascii="Times New Roman" w:hAnsi="Times New Roman" w:cs="Times New Roman"/>
          <w:sz w:val="28"/>
          <w:szCs w:val="28"/>
        </w:rPr>
        <w:t>сформированы сводная бюджетная роспись и кассовый план.</w:t>
      </w:r>
    </w:p>
    <w:p w:rsidR="000D3DC2" w:rsidRDefault="000D3DC2" w:rsidP="008841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DC2" w:rsidRDefault="000D3DC2" w:rsidP="008841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DC2">
        <w:rPr>
          <w:rFonts w:ascii="Times New Roman" w:hAnsi="Times New Roman" w:cs="Times New Roman"/>
          <w:sz w:val="28"/>
          <w:szCs w:val="28"/>
          <w:u w:val="single"/>
        </w:rPr>
        <w:t>Исполнение бюджета и обеспечение приоритетов расходования средств бюджета</w:t>
      </w:r>
    </w:p>
    <w:p w:rsidR="005D66F7" w:rsidRDefault="000D3DC2" w:rsidP="008841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исполнения бюджета городского округа организован в полном соответствии с требованиями Бюджетного кодекса РФ на основе сводной бюджетной росписи бюджета городского округа и кассового плана.</w:t>
      </w:r>
    </w:p>
    <w:p w:rsidR="000D3DC2" w:rsidRPr="000D3DC2" w:rsidRDefault="005D66F7" w:rsidP="005D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 завершен для нашего округа удачно, стабильно выполняются 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показатели.</w:t>
      </w:r>
      <w:r w:rsidR="000D3DC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7A38" w:rsidRDefault="005D66F7" w:rsidP="005D66F7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1A700C">
        <w:rPr>
          <w:rFonts w:ascii="Times New Roman" w:hAnsi="Times New Roman" w:cs="Times New Roman"/>
          <w:sz w:val="28"/>
          <w:szCs w:val="28"/>
        </w:rPr>
        <w:t xml:space="preserve">ринятый бюджет уточнялся 7 раз - самое главное всегда в сторону увеличения. Планка, которая была задана в ноябре 2015 года поднялась на 501 </w:t>
      </w:r>
      <w:proofErr w:type="spellStart"/>
      <w:r w:rsidR="001A700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1A700C">
        <w:rPr>
          <w:rFonts w:ascii="Times New Roman" w:hAnsi="Times New Roman" w:cs="Times New Roman"/>
          <w:sz w:val="28"/>
          <w:szCs w:val="28"/>
        </w:rPr>
        <w:t xml:space="preserve">. Это средства, полученные округом дополнительно из федерального и областного бюджета, </w:t>
      </w:r>
      <w:r w:rsidR="005D5019">
        <w:rPr>
          <w:rFonts w:ascii="Times New Roman" w:hAnsi="Times New Roman" w:cs="Times New Roman"/>
          <w:sz w:val="28"/>
          <w:szCs w:val="28"/>
        </w:rPr>
        <w:t xml:space="preserve">остатки нецелевых средств на счете 01.01.2016 года, </w:t>
      </w:r>
      <w:r w:rsidR="001A700C">
        <w:rPr>
          <w:rFonts w:ascii="Times New Roman" w:hAnsi="Times New Roman" w:cs="Times New Roman"/>
          <w:sz w:val="28"/>
          <w:szCs w:val="28"/>
        </w:rPr>
        <w:t xml:space="preserve">направлены дополнительно в 2016 году на расходы. </w:t>
      </w:r>
      <w:r w:rsidR="005D5019">
        <w:rPr>
          <w:rFonts w:ascii="Times New Roman" w:hAnsi="Times New Roman" w:cs="Times New Roman"/>
          <w:sz w:val="28"/>
          <w:szCs w:val="28"/>
        </w:rPr>
        <w:t>Д</w:t>
      </w:r>
      <w:r w:rsidR="001A700C">
        <w:rPr>
          <w:rFonts w:ascii="Times New Roman" w:hAnsi="Times New Roman" w:cs="Times New Roman"/>
          <w:sz w:val="28"/>
          <w:szCs w:val="28"/>
        </w:rPr>
        <w:t>ополнительно получено собственных доходов к первоначально принятому бюджету</w:t>
      </w:r>
      <w:r w:rsidR="00E33C80">
        <w:rPr>
          <w:rFonts w:ascii="Times New Roman" w:hAnsi="Times New Roman" w:cs="Times New Roman"/>
          <w:sz w:val="28"/>
          <w:szCs w:val="28"/>
        </w:rPr>
        <w:t xml:space="preserve"> –</w:t>
      </w:r>
      <w:r w:rsidR="005D5019">
        <w:rPr>
          <w:rFonts w:ascii="Times New Roman" w:hAnsi="Times New Roman" w:cs="Times New Roman"/>
          <w:sz w:val="28"/>
          <w:szCs w:val="28"/>
        </w:rPr>
        <w:t xml:space="preserve"> 189,3 </w:t>
      </w:r>
      <w:proofErr w:type="spellStart"/>
      <w:r w:rsidR="005D501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D5019">
        <w:rPr>
          <w:rFonts w:ascii="Times New Roman" w:hAnsi="Times New Roman" w:cs="Times New Roman"/>
          <w:sz w:val="28"/>
          <w:szCs w:val="28"/>
        </w:rPr>
        <w:t>.</w:t>
      </w:r>
    </w:p>
    <w:p w:rsidR="005D66F7" w:rsidRDefault="00E33C80" w:rsidP="00E33C80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3C80" w:rsidRDefault="005D66F7" w:rsidP="00E33C80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3C80">
        <w:rPr>
          <w:rFonts w:ascii="Times New Roman" w:hAnsi="Times New Roman" w:cs="Times New Roman"/>
          <w:sz w:val="28"/>
          <w:szCs w:val="28"/>
        </w:rPr>
        <w:t>Если вернуться к первоначально принятому бюджету, то прослеживается устойчивая динамика роста доходной и соответственно расходной части бюджета.</w:t>
      </w:r>
    </w:p>
    <w:p w:rsidR="003E0F0F" w:rsidRDefault="005D66F7" w:rsidP="00E33C80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F0F">
        <w:rPr>
          <w:rFonts w:ascii="Times New Roman" w:hAnsi="Times New Roman" w:cs="Times New Roman"/>
          <w:sz w:val="28"/>
          <w:szCs w:val="28"/>
        </w:rPr>
        <w:t xml:space="preserve">Так, первоначально бюджет принят по доходам 1004,5 </w:t>
      </w:r>
      <w:proofErr w:type="spellStart"/>
      <w:r w:rsidR="003E0F0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3E0F0F">
        <w:rPr>
          <w:rFonts w:ascii="Times New Roman" w:hAnsi="Times New Roman" w:cs="Times New Roman"/>
          <w:sz w:val="28"/>
          <w:szCs w:val="28"/>
        </w:rPr>
        <w:t>, уточненный план по доходам – 1507,9</w:t>
      </w:r>
      <w:r w:rsidR="0034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00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347005">
        <w:rPr>
          <w:rFonts w:ascii="Times New Roman" w:hAnsi="Times New Roman" w:cs="Times New Roman"/>
          <w:sz w:val="28"/>
          <w:szCs w:val="28"/>
        </w:rPr>
        <w:t>.,</w:t>
      </w:r>
      <w:r w:rsidR="003E0F0F">
        <w:rPr>
          <w:rFonts w:ascii="Times New Roman" w:hAnsi="Times New Roman" w:cs="Times New Roman"/>
          <w:sz w:val="28"/>
          <w:szCs w:val="28"/>
        </w:rPr>
        <w:t xml:space="preserve"> а исполнение – 1557,6 </w:t>
      </w:r>
      <w:proofErr w:type="spellStart"/>
      <w:r w:rsidR="003E0F0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3E0F0F">
        <w:rPr>
          <w:rFonts w:ascii="Times New Roman" w:hAnsi="Times New Roman" w:cs="Times New Roman"/>
          <w:sz w:val="28"/>
          <w:szCs w:val="28"/>
        </w:rPr>
        <w:t>.</w:t>
      </w:r>
    </w:p>
    <w:p w:rsidR="003E0F0F" w:rsidRDefault="003E0F0F" w:rsidP="00F26DBD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структуре доходов 38%  - это налоговые доходы, 4% - неналоговые доходы, </w:t>
      </w:r>
      <w:r w:rsidR="00F26D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8% - межбюджетные трансферты.</w:t>
      </w:r>
    </w:p>
    <w:p w:rsidR="00532C21" w:rsidRDefault="00532C21" w:rsidP="00F26DBD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доходы обеспечили поступление 90% собственных доходов.</w:t>
      </w:r>
    </w:p>
    <w:p w:rsidR="00532C21" w:rsidRDefault="00532C21" w:rsidP="00F26DBD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основное место в поступлении налоговых доходов всегда занимает НДФЛ.</w:t>
      </w:r>
    </w:p>
    <w:p w:rsidR="004944EB" w:rsidRDefault="004944EB" w:rsidP="00E33C80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отчетный период не обеспечено выполнение плана по ЕНВД на 2,9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в связи со снижением количества налогоплательщиков.</w:t>
      </w:r>
    </w:p>
    <w:p w:rsidR="004944EB" w:rsidRDefault="004944EB" w:rsidP="00E33C80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земельному налогу с юридических лиц недополучено 1,8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связано с уменьшением кадастровой стоимости земельных участков по решению Арбитражного суда и снижением объема авансовых платежей по сравнению с аналогичным периодом прошлого года.</w:t>
      </w:r>
    </w:p>
    <w:p w:rsidR="004944EB" w:rsidRDefault="004944EB" w:rsidP="00E33C80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по собственным доходам дополнительно получено к первоначально принятому бюджету за отчетный период – 189,3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6DBD">
        <w:rPr>
          <w:rFonts w:ascii="Times New Roman" w:hAnsi="Times New Roman" w:cs="Times New Roman"/>
        </w:rPr>
        <w:t xml:space="preserve">(НДФЛ от предпринимательской деятельности 103,6 </w:t>
      </w:r>
      <w:proofErr w:type="spellStart"/>
      <w:r w:rsidRPr="00F26DBD">
        <w:rPr>
          <w:rFonts w:ascii="Times New Roman" w:hAnsi="Times New Roman" w:cs="Times New Roman"/>
        </w:rPr>
        <w:t>млн.руб</w:t>
      </w:r>
      <w:proofErr w:type="spellEnd"/>
      <w:r w:rsidRPr="00F26DBD">
        <w:rPr>
          <w:rFonts w:ascii="Times New Roman" w:hAnsi="Times New Roman" w:cs="Times New Roman"/>
        </w:rPr>
        <w:t xml:space="preserve">, дополнительная арендная плата АО  «НОКК» - 13,2 </w:t>
      </w:r>
      <w:proofErr w:type="spellStart"/>
      <w:r w:rsidRPr="00F26DBD">
        <w:rPr>
          <w:rFonts w:ascii="Times New Roman" w:hAnsi="Times New Roman" w:cs="Times New Roman"/>
        </w:rPr>
        <w:t>млн.руб</w:t>
      </w:r>
      <w:proofErr w:type="spellEnd"/>
      <w:r w:rsidRPr="00F26DBD">
        <w:rPr>
          <w:rFonts w:ascii="Times New Roman" w:hAnsi="Times New Roman" w:cs="Times New Roman"/>
        </w:rPr>
        <w:t>., разногласия по доходам при согласовании</w:t>
      </w:r>
      <w:r w:rsidR="002C57A1" w:rsidRPr="00F26DBD">
        <w:rPr>
          <w:rFonts w:ascii="Times New Roman" w:hAnsi="Times New Roman" w:cs="Times New Roman"/>
        </w:rPr>
        <w:t xml:space="preserve"> -</w:t>
      </w:r>
      <w:r w:rsidRPr="00F26DBD">
        <w:rPr>
          <w:rFonts w:ascii="Times New Roman" w:hAnsi="Times New Roman" w:cs="Times New Roman"/>
        </w:rPr>
        <w:t xml:space="preserve"> 72,2 </w:t>
      </w:r>
      <w:proofErr w:type="spellStart"/>
      <w:r w:rsidRPr="00F26DBD">
        <w:rPr>
          <w:rFonts w:ascii="Times New Roman" w:hAnsi="Times New Roman" w:cs="Times New Roman"/>
        </w:rPr>
        <w:t>млн.руб</w:t>
      </w:r>
      <w:proofErr w:type="spellEnd"/>
      <w:r w:rsidRPr="00F26DBD">
        <w:rPr>
          <w:rFonts w:ascii="Times New Roman" w:hAnsi="Times New Roman" w:cs="Times New Roman"/>
        </w:rPr>
        <w:t>.),</w:t>
      </w:r>
      <w:r>
        <w:rPr>
          <w:rFonts w:ascii="Times New Roman" w:hAnsi="Times New Roman" w:cs="Times New Roman"/>
          <w:sz w:val="28"/>
          <w:szCs w:val="28"/>
        </w:rPr>
        <w:t xml:space="preserve"> а к уточненному плану – 49,4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44EB" w:rsidRDefault="004944EB" w:rsidP="00E33C80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Дополнительно полученные доходы позволили в 2016 году направить на увеличение расходов 138,6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0F7BBD">
        <w:rPr>
          <w:rFonts w:ascii="Times New Roman" w:hAnsi="Times New Roman" w:cs="Times New Roman"/>
          <w:sz w:val="28"/>
          <w:szCs w:val="28"/>
        </w:rPr>
        <w:t>.</w:t>
      </w:r>
      <w:r w:rsidR="00C33CEE">
        <w:rPr>
          <w:rFonts w:ascii="Times New Roman" w:hAnsi="Times New Roman" w:cs="Times New Roman"/>
          <w:sz w:val="28"/>
          <w:szCs w:val="28"/>
        </w:rPr>
        <w:t>, а это:</w:t>
      </w:r>
    </w:p>
    <w:p w:rsidR="000F7BBD" w:rsidRDefault="000F7BBD" w:rsidP="00E33C80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и дороги – 68,2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7BBD" w:rsidRDefault="000F7BBD" w:rsidP="00E33C80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переселение (доля округа) – 26,9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0384" w:rsidRDefault="000F7BBD" w:rsidP="00E33C80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</w:t>
      </w:r>
      <w:r w:rsidR="00850384">
        <w:rPr>
          <w:rFonts w:ascii="Times New Roman" w:hAnsi="Times New Roman" w:cs="Times New Roman"/>
          <w:sz w:val="28"/>
          <w:szCs w:val="28"/>
        </w:rPr>
        <w:t xml:space="preserve">рная инфраструктура – 13,6 </w:t>
      </w:r>
      <w:proofErr w:type="spellStart"/>
      <w:r w:rsidR="00850384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850384">
        <w:rPr>
          <w:rFonts w:ascii="Times New Roman" w:hAnsi="Times New Roman" w:cs="Times New Roman"/>
          <w:sz w:val="28"/>
          <w:szCs w:val="28"/>
        </w:rPr>
        <w:t>.</w:t>
      </w:r>
    </w:p>
    <w:p w:rsidR="000F7BBD" w:rsidRDefault="00850384" w:rsidP="00C33CE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49CE">
        <w:rPr>
          <w:rFonts w:ascii="Times New Roman" w:hAnsi="Times New Roman" w:cs="Times New Roman"/>
          <w:sz w:val="28"/>
          <w:szCs w:val="28"/>
        </w:rPr>
        <w:t xml:space="preserve">За 2016 год расходы бюджета городского округа исполнены в сумме 1515,7 </w:t>
      </w:r>
      <w:proofErr w:type="spellStart"/>
      <w:r w:rsidR="002049C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2049CE">
        <w:rPr>
          <w:rFonts w:ascii="Times New Roman" w:hAnsi="Times New Roman" w:cs="Times New Roman"/>
          <w:sz w:val="28"/>
          <w:szCs w:val="28"/>
        </w:rPr>
        <w:t xml:space="preserve">, что составляет 96% к уточненному годовому плану. На образование направлено 807 </w:t>
      </w:r>
      <w:proofErr w:type="spellStart"/>
      <w:r w:rsidR="002049C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2049CE">
        <w:rPr>
          <w:rFonts w:ascii="Times New Roman" w:hAnsi="Times New Roman" w:cs="Times New Roman"/>
          <w:sz w:val="28"/>
          <w:szCs w:val="28"/>
        </w:rPr>
        <w:t xml:space="preserve"> (53%)</w:t>
      </w:r>
      <w:r>
        <w:rPr>
          <w:rFonts w:ascii="Times New Roman" w:hAnsi="Times New Roman" w:cs="Times New Roman"/>
          <w:sz w:val="28"/>
          <w:szCs w:val="28"/>
        </w:rPr>
        <w:t xml:space="preserve">, на жилищно-коммунальное хозяйство 290,0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(19%), национальная экономика 144,5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(10%).</w:t>
      </w:r>
    </w:p>
    <w:p w:rsidR="00C33CEE" w:rsidRDefault="00C33CEE" w:rsidP="00C33CE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на капитальные вложения, проведенные и оплаченные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Семеновстройсервис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2016 год составили 206,9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CCC" w:rsidRDefault="00850384" w:rsidP="00B41CCC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 городского округа исполнен с профицитом 42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плановом дефиците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C89" w:rsidRPr="00DC197F" w:rsidRDefault="003E7C78" w:rsidP="00E33C80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городской округ не имеет муниципального долга и кредитов. Поэтому основная задача по  исполнению бюджета выполнена полностью с положительными показателями по всем направлениям бюджетной политики.</w:t>
      </w:r>
      <w:r w:rsidR="00850384">
        <w:rPr>
          <w:rFonts w:ascii="Times New Roman" w:hAnsi="Times New Roman" w:cs="Times New Roman"/>
          <w:sz w:val="28"/>
          <w:szCs w:val="28"/>
        </w:rPr>
        <w:tab/>
      </w:r>
      <w:r w:rsidR="00850384" w:rsidRPr="00DC197F">
        <w:rPr>
          <w:rFonts w:ascii="Times New Roman" w:hAnsi="Times New Roman" w:cs="Times New Roman"/>
          <w:sz w:val="28"/>
          <w:szCs w:val="28"/>
        </w:rPr>
        <w:t xml:space="preserve">Все расходные обязательства бюджета округа были выполнены в полном объеме, обеспечено своевременное финансирование получателей бюджетных средств. </w:t>
      </w:r>
    </w:p>
    <w:p w:rsidR="00DC197F" w:rsidRPr="00DC197F" w:rsidRDefault="00D34C89" w:rsidP="00DC197F">
      <w:pPr>
        <w:jc w:val="both"/>
        <w:rPr>
          <w:rFonts w:ascii="Times New Roman" w:hAnsi="Times New Roman" w:cs="Times New Roman"/>
          <w:sz w:val="28"/>
          <w:szCs w:val="28"/>
        </w:rPr>
      </w:pPr>
      <w:r w:rsidRPr="00DC197F">
        <w:rPr>
          <w:rFonts w:ascii="Times New Roman" w:hAnsi="Times New Roman" w:cs="Times New Roman"/>
          <w:sz w:val="28"/>
          <w:szCs w:val="28"/>
        </w:rPr>
        <w:tab/>
      </w:r>
      <w:r w:rsidR="00DC197F" w:rsidRPr="00DC197F">
        <w:rPr>
          <w:rFonts w:ascii="Times New Roman" w:hAnsi="Times New Roman" w:cs="Times New Roman"/>
          <w:sz w:val="28"/>
          <w:szCs w:val="28"/>
        </w:rPr>
        <w:t>В 2016 году санкционировано на оплату и отправлено в банк 42 332 платежных поручения, на общую сумму 1</w:t>
      </w:r>
      <w:r w:rsidR="00F848A1">
        <w:rPr>
          <w:rFonts w:ascii="Times New Roman" w:hAnsi="Times New Roman" w:cs="Times New Roman"/>
          <w:sz w:val="28"/>
          <w:szCs w:val="28"/>
        </w:rPr>
        <w:t> </w:t>
      </w:r>
      <w:r w:rsidR="00DC197F" w:rsidRPr="00DC197F">
        <w:rPr>
          <w:rFonts w:ascii="Times New Roman" w:hAnsi="Times New Roman" w:cs="Times New Roman"/>
          <w:sz w:val="28"/>
          <w:szCs w:val="28"/>
        </w:rPr>
        <w:t>515</w:t>
      </w:r>
      <w:r w:rsidR="00F848A1">
        <w:rPr>
          <w:rFonts w:ascii="Times New Roman" w:hAnsi="Times New Roman" w:cs="Times New Roman"/>
          <w:sz w:val="28"/>
          <w:szCs w:val="28"/>
        </w:rPr>
        <w:t>,</w:t>
      </w:r>
      <w:r w:rsidR="00DC197F" w:rsidRPr="00DC197F">
        <w:rPr>
          <w:rFonts w:ascii="Times New Roman" w:hAnsi="Times New Roman" w:cs="Times New Roman"/>
          <w:sz w:val="28"/>
          <w:szCs w:val="28"/>
        </w:rPr>
        <w:t> 7</w:t>
      </w:r>
      <w:r w:rsidR="00F84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8A1">
        <w:rPr>
          <w:rFonts w:ascii="Times New Roman" w:hAnsi="Times New Roman" w:cs="Times New Roman"/>
          <w:sz w:val="28"/>
          <w:szCs w:val="28"/>
        </w:rPr>
        <w:t>млн.</w:t>
      </w:r>
      <w:r w:rsidR="00DC197F" w:rsidRPr="00DC197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C197F" w:rsidRPr="00DC197F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DC197F" w:rsidRPr="00DC197F" w:rsidRDefault="00DC197F" w:rsidP="00DC197F">
      <w:pPr>
        <w:jc w:val="both"/>
        <w:rPr>
          <w:rFonts w:ascii="Times New Roman" w:hAnsi="Times New Roman" w:cs="Times New Roman"/>
          <w:sz w:val="28"/>
          <w:szCs w:val="28"/>
        </w:rPr>
      </w:pPr>
      <w:r w:rsidRPr="00DC197F">
        <w:rPr>
          <w:rFonts w:ascii="Times New Roman" w:hAnsi="Times New Roman" w:cs="Times New Roman"/>
          <w:sz w:val="28"/>
          <w:szCs w:val="28"/>
        </w:rPr>
        <w:t>- по казенным учреждениям</w:t>
      </w:r>
      <w:r w:rsidR="00F655B5">
        <w:rPr>
          <w:rFonts w:ascii="Times New Roman" w:hAnsi="Times New Roman" w:cs="Times New Roman"/>
          <w:sz w:val="28"/>
          <w:szCs w:val="28"/>
        </w:rPr>
        <w:t xml:space="preserve"> </w:t>
      </w:r>
      <w:r w:rsidRPr="00DC197F">
        <w:rPr>
          <w:rFonts w:ascii="Times New Roman" w:hAnsi="Times New Roman" w:cs="Times New Roman"/>
          <w:sz w:val="28"/>
          <w:szCs w:val="28"/>
        </w:rPr>
        <w:t>- 14 487 платежных поручений, на сумму 736</w:t>
      </w:r>
      <w:r w:rsidR="00F848A1">
        <w:rPr>
          <w:rFonts w:ascii="Times New Roman" w:hAnsi="Times New Roman" w:cs="Times New Roman"/>
          <w:sz w:val="28"/>
          <w:szCs w:val="28"/>
        </w:rPr>
        <w:t>,6 млн.</w:t>
      </w:r>
      <w:r w:rsidRPr="00DC1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97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C197F">
        <w:rPr>
          <w:rFonts w:ascii="Times New Roman" w:hAnsi="Times New Roman" w:cs="Times New Roman"/>
          <w:sz w:val="28"/>
          <w:szCs w:val="28"/>
        </w:rPr>
        <w:t>;</w:t>
      </w:r>
    </w:p>
    <w:p w:rsidR="00DC197F" w:rsidRPr="00DC197F" w:rsidRDefault="00DC197F" w:rsidP="00DC197F">
      <w:pPr>
        <w:jc w:val="both"/>
        <w:rPr>
          <w:rFonts w:ascii="Times New Roman" w:hAnsi="Times New Roman" w:cs="Times New Roman"/>
          <w:sz w:val="28"/>
          <w:szCs w:val="28"/>
        </w:rPr>
      </w:pPr>
      <w:r w:rsidRPr="00DC197F">
        <w:rPr>
          <w:rFonts w:ascii="Times New Roman" w:hAnsi="Times New Roman" w:cs="Times New Roman"/>
          <w:sz w:val="28"/>
          <w:szCs w:val="28"/>
        </w:rPr>
        <w:t>- по бюджетным учреждениям</w:t>
      </w:r>
      <w:r w:rsidR="00F655B5">
        <w:rPr>
          <w:rFonts w:ascii="Times New Roman" w:hAnsi="Times New Roman" w:cs="Times New Roman"/>
          <w:sz w:val="28"/>
          <w:szCs w:val="28"/>
        </w:rPr>
        <w:t xml:space="preserve"> </w:t>
      </w:r>
      <w:r w:rsidRPr="00DC197F">
        <w:rPr>
          <w:rFonts w:ascii="Times New Roman" w:hAnsi="Times New Roman" w:cs="Times New Roman"/>
          <w:sz w:val="28"/>
          <w:szCs w:val="28"/>
        </w:rPr>
        <w:t>-</w:t>
      </w:r>
      <w:r w:rsidR="00F655B5">
        <w:rPr>
          <w:rFonts w:ascii="Times New Roman" w:hAnsi="Times New Roman" w:cs="Times New Roman"/>
          <w:sz w:val="28"/>
          <w:szCs w:val="28"/>
        </w:rPr>
        <w:t xml:space="preserve"> </w:t>
      </w:r>
      <w:r w:rsidRPr="00DC197F">
        <w:rPr>
          <w:rFonts w:ascii="Times New Roman" w:hAnsi="Times New Roman" w:cs="Times New Roman"/>
          <w:sz w:val="28"/>
          <w:szCs w:val="28"/>
        </w:rPr>
        <w:t>27 845 платежных поручений, на сумму 779</w:t>
      </w:r>
      <w:r w:rsidR="00B86DFA">
        <w:rPr>
          <w:rFonts w:ascii="Times New Roman" w:hAnsi="Times New Roman" w:cs="Times New Roman"/>
          <w:sz w:val="28"/>
          <w:szCs w:val="28"/>
        </w:rPr>
        <w:t>,2 млн.</w:t>
      </w:r>
      <w:r w:rsidRPr="00DC197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C197F" w:rsidRPr="00DC197F" w:rsidRDefault="00DC197F" w:rsidP="00DC1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97F">
        <w:rPr>
          <w:rFonts w:ascii="Times New Roman" w:hAnsi="Times New Roman" w:cs="Times New Roman"/>
          <w:sz w:val="28"/>
          <w:szCs w:val="28"/>
        </w:rPr>
        <w:t xml:space="preserve">Заключено 49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по муниципальным </w:t>
      </w:r>
      <w:r w:rsidRPr="00DC197F">
        <w:rPr>
          <w:rFonts w:ascii="Times New Roman" w:hAnsi="Times New Roman" w:cs="Times New Roman"/>
          <w:sz w:val="28"/>
          <w:szCs w:val="28"/>
        </w:rPr>
        <w:lastRenderedPageBreak/>
        <w:t>бюджетным учреждениям на общую сумму 755</w:t>
      </w:r>
      <w:r w:rsidR="00B86DFA">
        <w:rPr>
          <w:rFonts w:ascii="Times New Roman" w:hAnsi="Times New Roman" w:cs="Times New Roman"/>
          <w:sz w:val="28"/>
          <w:szCs w:val="28"/>
        </w:rPr>
        <w:t xml:space="preserve">,2 </w:t>
      </w:r>
      <w:proofErr w:type="spellStart"/>
      <w:r w:rsidR="00B86DFA">
        <w:rPr>
          <w:rFonts w:ascii="Times New Roman" w:hAnsi="Times New Roman" w:cs="Times New Roman"/>
          <w:sz w:val="28"/>
          <w:szCs w:val="28"/>
        </w:rPr>
        <w:t>млн.</w:t>
      </w:r>
      <w:r w:rsidRPr="00DC197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C197F">
        <w:rPr>
          <w:rFonts w:ascii="Times New Roman" w:hAnsi="Times New Roman" w:cs="Times New Roman"/>
          <w:sz w:val="28"/>
          <w:szCs w:val="28"/>
        </w:rPr>
        <w:t>., а также 69 соглашений о порядке и условиях предоставления субсидии из бюджета городского округа муниципальным бюджетным и автономным учреждениям городского округа на иные цели на общую сумму 2</w:t>
      </w:r>
      <w:r w:rsidR="00B86DFA">
        <w:rPr>
          <w:rFonts w:ascii="Times New Roman" w:hAnsi="Times New Roman" w:cs="Times New Roman"/>
          <w:sz w:val="28"/>
          <w:szCs w:val="28"/>
        </w:rPr>
        <w:t>4,0 млн.</w:t>
      </w:r>
      <w:r w:rsidRPr="00DC197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C197F" w:rsidRPr="00DC197F" w:rsidRDefault="00DC197F" w:rsidP="00DC1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97F">
        <w:rPr>
          <w:rFonts w:ascii="Times New Roman" w:hAnsi="Times New Roman" w:cs="Times New Roman"/>
          <w:sz w:val="28"/>
          <w:szCs w:val="28"/>
        </w:rPr>
        <w:t>В 2016 году проведено расходов за счет целевых федеральных средств на общую сумму 167</w:t>
      </w:r>
      <w:r w:rsidR="00B86DFA">
        <w:rPr>
          <w:rFonts w:ascii="Times New Roman" w:hAnsi="Times New Roman" w:cs="Times New Roman"/>
          <w:sz w:val="28"/>
          <w:szCs w:val="28"/>
        </w:rPr>
        <w:t>,</w:t>
      </w:r>
      <w:r w:rsidRPr="00DC197F">
        <w:rPr>
          <w:rFonts w:ascii="Times New Roman" w:hAnsi="Times New Roman" w:cs="Times New Roman"/>
          <w:sz w:val="28"/>
          <w:szCs w:val="28"/>
        </w:rPr>
        <w:t> 8</w:t>
      </w:r>
      <w:r w:rsidR="00B86DFA">
        <w:rPr>
          <w:rFonts w:ascii="Times New Roman" w:hAnsi="Times New Roman" w:cs="Times New Roman"/>
          <w:sz w:val="28"/>
          <w:szCs w:val="28"/>
        </w:rPr>
        <w:t xml:space="preserve"> млн.</w:t>
      </w:r>
      <w:r w:rsidRPr="00DC197F">
        <w:rPr>
          <w:rFonts w:ascii="Times New Roman" w:hAnsi="Times New Roman" w:cs="Times New Roman"/>
          <w:sz w:val="28"/>
          <w:szCs w:val="28"/>
        </w:rPr>
        <w:t xml:space="preserve"> руб., и за счет целевых областных средств на общую сумму 656</w:t>
      </w:r>
      <w:r w:rsidR="00B86DFA">
        <w:rPr>
          <w:rFonts w:ascii="Times New Roman" w:hAnsi="Times New Roman" w:cs="Times New Roman"/>
          <w:sz w:val="28"/>
          <w:szCs w:val="28"/>
        </w:rPr>
        <w:t>,</w:t>
      </w:r>
      <w:r w:rsidRPr="00DC197F">
        <w:rPr>
          <w:rFonts w:ascii="Times New Roman" w:hAnsi="Times New Roman" w:cs="Times New Roman"/>
          <w:sz w:val="28"/>
          <w:szCs w:val="28"/>
        </w:rPr>
        <w:t>5</w:t>
      </w:r>
      <w:r w:rsidR="00B86DFA">
        <w:rPr>
          <w:rFonts w:ascii="Times New Roman" w:hAnsi="Times New Roman" w:cs="Times New Roman"/>
          <w:sz w:val="28"/>
          <w:szCs w:val="28"/>
        </w:rPr>
        <w:t xml:space="preserve"> млн.</w:t>
      </w:r>
      <w:r w:rsidRPr="00DC197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C197F" w:rsidRDefault="00DC197F" w:rsidP="00DC1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97F">
        <w:rPr>
          <w:rFonts w:ascii="Times New Roman" w:hAnsi="Times New Roman" w:cs="Times New Roman"/>
          <w:sz w:val="28"/>
          <w:szCs w:val="28"/>
        </w:rPr>
        <w:t>За 2016 год принято к исполнению 49 судебных документов, предусматривающих обращение взыскания на средства бюджета городского округа Семеновский, а также на средства муниципальных бюджетных и автономных учреждений.</w:t>
      </w:r>
    </w:p>
    <w:p w:rsidR="00546580" w:rsidRPr="00DC197F" w:rsidRDefault="00546580" w:rsidP="00DC1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384" w:rsidRDefault="00B81CD4" w:rsidP="00A62ECF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порядке осуществления полномочий по внутреннему муниципальному финансовому контролю за соблюдением бюджетного законодательства в течении 2016 года, финансовым управлением проведено 11 контрольно</w:t>
      </w:r>
      <w:r w:rsidR="00386E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аналитических мероприятий по расходованию средств местного бюджета, в результате которых выявлено нарушений законодательства на сумму 133,2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46ED5">
        <w:rPr>
          <w:rFonts w:ascii="Times New Roman" w:hAnsi="Times New Roman" w:cs="Times New Roman"/>
          <w:sz w:val="28"/>
          <w:szCs w:val="28"/>
        </w:rPr>
        <w:t xml:space="preserve"> Сумма установленных нарушений всего – 133,2 </w:t>
      </w:r>
      <w:proofErr w:type="spellStart"/>
      <w:r w:rsidR="00C46E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46ED5">
        <w:rPr>
          <w:rFonts w:ascii="Times New Roman" w:hAnsi="Times New Roman" w:cs="Times New Roman"/>
          <w:sz w:val="28"/>
          <w:szCs w:val="28"/>
        </w:rPr>
        <w:t xml:space="preserve">, из них: неправомерное расходование бюджетных средств -26,6 </w:t>
      </w:r>
      <w:proofErr w:type="spellStart"/>
      <w:r w:rsidR="00C46E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46ED5">
        <w:rPr>
          <w:rFonts w:ascii="Times New Roman" w:hAnsi="Times New Roman" w:cs="Times New Roman"/>
          <w:sz w:val="28"/>
          <w:szCs w:val="28"/>
        </w:rPr>
        <w:t xml:space="preserve">., нарушение ведения бухгалтерского учета и составления отчетности – 106,6 </w:t>
      </w:r>
      <w:proofErr w:type="spellStart"/>
      <w:r w:rsidR="00C46E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46ED5">
        <w:rPr>
          <w:rFonts w:ascii="Times New Roman" w:hAnsi="Times New Roman" w:cs="Times New Roman"/>
          <w:sz w:val="28"/>
          <w:szCs w:val="28"/>
        </w:rPr>
        <w:t>.</w:t>
      </w:r>
    </w:p>
    <w:p w:rsidR="00CF1D53" w:rsidRDefault="00C46ED5" w:rsidP="00A62ECF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осуществления контроля в сфере размещения муниципальных заказов проведено 8 проверок.</w:t>
      </w:r>
      <w:r w:rsidR="00CF1D53">
        <w:rPr>
          <w:rFonts w:ascii="Times New Roman" w:hAnsi="Times New Roman" w:cs="Times New Roman"/>
          <w:sz w:val="28"/>
          <w:szCs w:val="28"/>
        </w:rPr>
        <w:t xml:space="preserve"> Во все организации, допустившие нарушения, направлены предписания (предоставления) для принятия мер по их устранению.</w:t>
      </w:r>
    </w:p>
    <w:p w:rsidR="00A62ECF" w:rsidRDefault="00A62ECF" w:rsidP="00A62ECF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D53" w:rsidRDefault="00A03B74" w:rsidP="00B81CD4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Уполномоченным органом в сфере закупок за отчетный год было проведено 319 торгов </w:t>
      </w:r>
      <w:r w:rsidRPr="00A03B74">
        <w:rPr>
          <w:rFonts w:ascii="Times New Roman" w:hAnsi="Times New Roman" w:cs="Times New Roman"/>
          <w:sz w:val="24"/>
        </w:rPr>
        <w:t>(в 2015 году – 207)</w:t>
      </w:r>
      <w:r w:rsidRPr="00A03B7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318,2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Размер экономии средств бюджета округа по проведенным закупкам составляет 16,6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Размещено и проведено</w:t>
      </w:r>
      <w:r w:rsidR="00121D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221 электронный аукцион</w:t>
      </w:r>
      <w:r w:rsidR="00187D0A">
        <w:rPr>
          <w:rFonts w:ascii="Times New Roman" w:hAnsi="Times New Roman" w:cs="Times New Roman"/>
          <w:sz w:val="28"/>
          <w:szCs w:val="28"/>
        </w:rPr>
        <w:t xml:space="preserve">, 96 закупок </w:t>
      </w:r>
      <w:r>
        <w:rPr>
          <w:rFonts w:ascii="Times New Roman" w:hAnsi="Times New Roman" w:cs="Times New Roman"/>
          <w:sz w:val="28"/>
          <w:szCs w:val="28"/>
        </w:rPr>
        <w:t>по запросам котировок и 2 запроса предложений.</w:t>
      </w:r>
    </w:p>
    <w:p w:rsidR="00A03B74" w:rsidRDefault="00A03B74" w:rsidP="00B81CD4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5 статьи 19 Федерального закона от 05.04.2013 № 44-ФЗ, в целях повышения эффективности бюджетных расходов, организации процесса бюджетного планирования, обоснования объектов закупки, включаемых в план закупок на очередной финансовый год</w:t>
      </w:r>
      <w:r w:rsidR="00D106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 разработаны нормативные документы по </w:t>
      </w:r>
      <w:r w:rsidR="003654DD">
        <w:rPr>
          <w:rFonts w:ascii="Times New Roman" w:hAnsi="Times New Roman" w:cs="Times New Roman"/>
          <w:sz w:val="28"/>
          <w:szCs w:val="28"/>
        </w:rPr>
        <w:t>нормирова</w:t>
      </w:r>
      <w:r>
        <w:rPr>
          <w:rFonts w:ascii="Times New Roman" w:hAnsi="Times New Roman" w:cs="Times New Roman"/>
          <w:sz w:val="28"/>
          <w:szCs w:val="28"/>
        </w:rPr>
        <w:t>нию закупок по казенным учреждениям</w:t>
      </w:r>
      <w:r w:rsidR="00D1068D">
        <w:rPr>
          <w:rFonts w:ascii="Times New Roman" w:hAnsi="Times New Roman" w:cs="Times New Roman"/>
          <w:sz w:val="28"/>
          <w:szCs w:val="28"/>
        </w:rPr>
        <w:t>:</w:t>
      </w:r>
    </w:p>
    <w:p w:rsidR="00E86895" w:rsidRDefault="00E86895" w:rsidP="00B81CD4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 утверждении нормативных затрат на обеспечение функций администрации городского округа» </w:t>
      </w:r>
      <w:r w:rsidRPr="00E86895">
        <w:rPr>
          <w:rFonts w:ascii="Times New Roman" w:hAnsi="Times New Roman" w:cs="Times New Roman"/>
        </w:rPr>
        <w:t>(постановление от 31.05.2016 № 1158)</w:t>
      </w:r>
    </w:p>
    <w:p w:rsidR="00E86895" w:rsidRDefault="00E86895" w:rsidP="00B81CD4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E86895">
        <w:rPr>
          <w:rFonts w:ascii="Times New Roman" w:hAnsi="Times New Roman" w:cs="Times New Roman"/>
          <w:sz w:val="28"/>
          <w:szCs w:val="28"/>
        </w:rPr>
        <w:t>«Об утверждении Перечня отдельных товаров, работ, услуг, закупаемых администрацией городского округа»</w:t>
      </w:r>
      <w:r>
        <w:rPr>
          <w:rFonts w:ascii="Times New Roman" w:hAnsi="Times New Roman" w:cs="Times New Roman"/>
        </w:rPr>
        <w:t xml:space="preserve"> (постановление от 31.05.2016 №1157)</w:t>
      </w:r>
    </w:p>
    <w:p w:rsidR="00E86895" w:rsidRDefault="00E86895" w:rsidP="00B81CD4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6895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95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управления образования»</w:t>
      </w:r>
      <w:r w:rsidR="002B17D4">
        <w:rPr>
          <w:rFonts w:ascii="Times New Roman" w:hAnsi="Times New Roman" w:cs="Times New Roman"/>
        </w:rPr>
        <w:t xml:space="preserve"> (постановление от 27.05.2016 № </w:t>
      </w:r>
      <w:r>
        <w:rPr>
          <w:rFonts w:ascii="Times New Roman" w:hAnsi="Times New Roman" w:cs="Times New Roman"/>
        </w:rPr>
        <w:t>1137</w:t>
      </w:r>
      <w:r w:rsidR="002B17D4">
        <w:rPr>
          <w:rFonts w:ascii="Times New Roman" w:hAnsi="Times New Roman" w:cs="Times New Roman"/>
        </w:rPr>
        <w:t>)</w:t>
      </w:r>
    </w:p>
    <w:p w:rsidR="002B17D4" w:rsidRDefault="002B17D4" w:rsidP="00B81CD4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C391F">
        <w:rPr>
          <w:rFonts w:ascii="Times New Roman" w:hAnsi="Times New Roman" w:cs="Times New Roman"/>
          <w:sz w:val="28"/>
          <w:szCs w:val="28"/>
        </w:rPr>
        <w:t xml:space="preserve">«Об утверждении Перечня отдельных товаров, работ, услуг, закупаемых управлением образования» </w:t>
      </w:r>
      <w:r>
        <w:rPr>
          <w:rFonts w:ascii="Times New Roman" w:hAnsi="Times New Roman" w:cs="Times New Roman"/>
        </w:rPr>
        <w:t>(постановление от 25.05.2016 № 1136)</w:t>
      </w:r>
    </w:p>
    <w:p w:rsidR="001C391F" w:rsidRDefault="001C391F" w:rsidP="00B81CD4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1C391F">
        <w:rPr>
          <w:rFonts w:ascii="Times New Roman" w:hAnsi="Times New Roman" w:cs="Times New Roman"/>
          <w:sz w:val="28"/>
          <w:szCs w:val="28"/>
        </w:rPr>
        <w:t>- «Об утверждении Перечня отдельных товаров, работ, услуг, закупаемых отделом по спорту и молодежной политике»</w:t>
      </w:r>
      <w:r>
        <w:rPr>
          <w:rFonts w:ascii="Times New Roman" w:hAnsi="Times New Roman" w:cs="Times New Roman"/>
        </w:rPr>
        <w:t xml:space="preserve"> (постановление от 26.05.2016 № 1130)</w:t>
      </w:r>
    </w:p>
    <w:p w:rsidR="00370C33" w:rsidRDefault="00370C33" w:rsidP="00B81CD4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61934">
        <w:rPr>
          <w:rFonts w:ascii="Times New Roman" w:hAnsi="Times New Roman" w:cs="Times New Roman"/>
          <w:sz w:val="28"/>
          <w:szCs w:val="28"/>
        </w:rPr>
        <w:t>«Об утверждении нормативных затрат на обеспечение функций отдела  по спорту и молодежной политике»</w:t>
      </w:r>
      <w:r>
        <w:rPr>
          <w:rFonts w:ascii="Times New Roman" w:hAnsi="Times New Roman" w:cs="Times New Roman"/>
        </w:rPr>
        <w:t xml:space="preserve"> (постановление </w:t>
      </w:r>
      <w:r w:rsidR="00261934">
        <w:rPr>
          <w:rFonts w:ascii="Times New Roman" w:hAnsi="Times New Roman" w:cs="Times New Roman"/>
        </w:rPr>
        <w:t>от 26.05.2016 № 1129)</w:t>
      </w:r>
    </w:p>
    <w:p w:rsidR="00C74B39" w:rsidRDefault="00C74B39" w:rsidP="00B81CD4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C74B39">
        <w:rPr>
          <w:rFonts w:ascii="Times New Roman" w:hAnsi="Times New Roman" w:cs="Times New Roman"/>
          <w:sz w:val="28"/>
          <w:szCs w:val="28"/>
        </w:rPr>
        <w:t>Об утверждении Перечня отдельных товаров, работ, услуг, закупаемых финансовым управлением»</w:t>
      </w:r>
      <w:r>
        <w:rPr>
          <w:rFonts w:ascii="Times New Roman" w:hAnsi="Times New Roman" w:cs="Times New Roman"/>
        </w:rPr>
        <w:t xml:space="preserve"> (постановление от  26.05.2016 №1128)</w:t>
      </w:r>
    </w:p>
    <w:p w:rsidR="003443EB" w:rsidRDefault="003443EB" w:rsidP="00B81CD4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443EB">
        <w:rPr>
          <w:rFonts w:ascii="Times New Roman" w:hAnsi="Times New Roman" w:cs="Times New Roman"/>
          <w:sz w:val="28"/>
          <w:szCs w:val="28"/>
        </w:rPr>
        <w:t>«Об утверждении нормативных затрат на обеспечение функций финансового управления»</w:t>
      </w:r>
      <w:r>
        <w:rPr>
          <w:rFonts w:ascii="Times New Roman" w:hAnsi="Times New Roman" w:cs="Times New Roman"/>
        </w:rPr>
        <w:t xml:space="preserve"> (постановление от 26.05.2016 № 1127)</w:t>
      </w:r>
    </w:p>
    <w:p w:rsidR="00984223" w:rsidRDefault="00984223" w:rsidP="00B81CD4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4223">
        <w:rPr>
          <w:rFonts w:ascii="Times New Roman" w:hAnsi="Times New Roman" w:cs="Times New Roman"/>
          <w:sz w:val="28"/>
          <w:szCs w:val="28"/>
        </w:rPr>
        <w:t>«Об утверждении Перечня отдельных товаров, работ, услуг, закупаемых отделом культуры</w:t>
      </w:r>
      <w:r w:rsidR="003347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(постановление от 26.05.2016 № 1126)</w:t>
      </w:r>
    </w:p>
    <w:p w:rsidR="0033473C" w:rsidRDefault="0033473C" w:rsidP="00B81CD4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3473C">
        <w:rPr>
          <w:rFonts w:ascii="Times New Roman" w:hAnsi="Times New Roman" w:cs="Times New Roman"/>
          <w:sz w:val="28"/>
          <w:szCs w:val="28"/>
        </w:rPr>
        <w:t>«Об утверждении нормативных затрат на обеспечение функций отдела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(постановление от 26.05.2016 № 1125)</w:t>
      </w:r>
    </w:p>
    <w:p w:rsidR="0033473C" w:rsidRDefault="0033473C" w:rsidP="00B81CD4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3473C">
        <w:rPr>
          <w:rFonts w:ascii="Times New Roman" w:hAnsi="Times New Roman" w:cs="Times New Roman"/>
          <w:sz w:val="28"/>
          <w:szCs w:val="28"/>
        </w:rPr>
        <w:t>«Об утверждении Перечня отдельных товаров, работ, услуг, закупаемых КУМИ»</w:t>
      </w:r>
      <w:r>
        <w:rPr>
          <w:rFonts w:ascii="Times New Roman" w:hAnsi="Times New Roman" w:cs="Times New Roman"/>
        </w:rPr>
        <w:t xml:space="preserve"> (постановление от 26.05.2016 № 1123)</w:t>
      </w:r>
    </w:p>
    <w:p w:rsidR="0033473C" w:rsidRDefault="0033473C" w:rsidP="0033473C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33473C">
        <w:rPr>
          <w:rFonts w:ascii="Times New Roman" w:hAnsi="Times New Roman" w:cs="Times New Roman"/>
          <w:sz w:val="28"/>
          <w:szCs w:val="28"/>
        </w:rPr>
        <w:t>-</w:t>
      </w:r>
      <w:r w:rsidR="00643D60">
        <w:rPr>
          <w:rFonts w:ascii="Times New Roman" w:hAnsi="Times New Roman" w:cs="Times New Roman"/>
          <w:sz w:val="28"/>
          <w:szCs w:val="28"/>
        </w:rPr>
        <w:t xml:space="preserve"> </w:t>
      </w:r>
      <w:r w:rsidRPr="0033473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92E9D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КУМИ</w:t>
      </w:r>
      <w:r w:rsidRPr="003347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(постановление от 26.05.2016 № 112</w:t>
      </w:r>
      <w:r w:rsidR="00392E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:rsidR="0033473C" w:rsidRDefault="00E96F5C" w:rsidP="00B81CD4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6E7DE6">
        <w:rPr>
          <w:rFonts w:ascii="Times New Roman" w:hAnsi="Times New Roman" w:cs="Times New Roman"/>
          <w:sz w:val="28"/>
          <w:szCs w:val="28"/>
        </w:rPr>
        <w:t>Кроме того, в соответствии с вступлением с 1 января 2017 года части 5 статьи 99 Федерального закона от  05.04.2013 №44-ФЗ «О контрольной системе в сфере закупок товаров, работ, услуг для обеспечения государственных и муниципальных нужд», за финансовыми органами муниципальных образований закрепляются полномочия по предварительному контролю закупок на наличие источников оплаты и соответствия идентификационного кода закупки</w:t>
      </w:r>
      <w:r w:rsidR="002E014D">
        <w:rPr>
          <w:rFonts w:ascii="Times New Roman" w:hAnsi="Times New Roman" w:cs="Times New Roman"/>
          <w:sz w:val="28"/>
          <w:szCs w:val="28"/>
        </w:rPr>
        <w:t>.</w:t>
      </w:r>
    </w:p>
    <w:p w:rsidR="002E014D" w:rsidRDefault="003170E0" w:rsidP="00B81CD4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014D">
        <w:rPr>
          <w:rFonts w:ascii="Times New Roman" w:hAnsi="Times New Roman" w:cs="Times New Roman"/>
          <w:sz w:val="28"/>
          <w:szCs w:val="28"/>
        </w:rPr>
        <w:t>Финансовые органы муниципальных образований осуществляют контроль за закупками:</w:t>
      </w:r>
    </w:p>
    <w:p w:rsidR="002E014D" w:rsidRDefault="002E014D" w:rsidP="002E014D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заказчиков;</w:t>
      </w:r>
    </w:p>
    <w:p w:rsidR="002E014D" w:rsidRDefault="002E014D" w:rsidP="002E014D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бюджетных учреждений;</w:t>
      </w:r>
    </w:p>
    <w:p w:rsidR="002E014D" w:rsidRDefault="002E014D" w:rsidP="002E014D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муниципальных унитарных предприятий в части субсидий на осуществление капитальных вложений.</w:t>
      </w:r>
    </w:p>
    <w:p w:rsidR="005C0382" w:rsidRDefault="005C0382" w:rsidP="002E014D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799" w:rsidRDefault="00BD2799" w:rsidP="002E014D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Контроль осуществляется в отношении соответствия данных:</w:t>
      </w:r>
    </w:p>
    <w:p w:rsidR="00BD2799" w:rsidRDefault="005C0382" w:rsidP="005C0382">
      <w:pPr>
        <w:tabs>
          <w:tab w:val="left" w:pos="92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2799" w:rsidRPr="005C0382">
        <w:rPr>
          <w:rFonts w:ascii="Times New Roman" w:hAnsi="Times New Roman" w:cs="Times New Roman"/>
          <w:sz w:val="28"/>
          <w:szCs w:val="28"/>
        </w:rPr>
        <w:t>Информации об утвержденном объеме финансового обеспечения закупки;</w:t>
      </w:r>
    </w:p>
    <w:p w:rsidR="00BD2799" w:rsidRPr="005C0382" w:rsidRDefault="005C0382" w:rsidP="005C0382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BD2799" w:rsidRPr="005C0382">
        <w:rPr>
          <w:rFonts w:ascii="Times New Roman" w:hAnsi="Times New Roman" w:cs="Times New Roman"/>
          <w:sz w:val="28"/>
          <w:szCs w:val="28"/>
        </w:rPr>
        <w:t>Информации об идентификационном коде закупки (ИКЗ).</w:t>
      </w:r>
    </w:p>
    <w:p w:rsidR="005C0382" w:rsidRDefault="005C0382" w:rsidP="005C0382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799" w:rsidRPr="005C0382" w:rsidRDefault="00BD2799" w:rsidP="005C0382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382">
        <w:rPr>
          <w:rFonts w:ascii="Times New Roman" w:hAnsi="Times New Roman" w:cs="Times New Roman"/>
          <w:sz w:val="28"/>
          <w:szCs w:val="28"/>
        </w:rPr>
        <w:t>Контролируемая информация будет расширена в части проверки на соответствие показателей в условиях проектов показателям плана-графика (аванс, этапы платежей).</w:t>
      </w:r>
    </w:p>
    <w:p w:rsidR="00BD2799" w:rsidRDefault="00897585" w:rsidP="00BD279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799">
        <w:rPr>
          <w:rFonts w:ascii="Times New Roman" w:hAnsi="Times New Roman" w:cs="Times New Roman"/>
          <w:sz w:val="28"/>
          <w:szCs w:val="28"/>
        </w:rPr>
        <w:t>Контролируемые данные содержат в документах:</w:t>
      </w:r>
    </w:p>
    <w:p w:rsidR="00BD2799" w:rsidRDefault="00BD2799" w:rsidP="00BD279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закупок;</w:t>
      </w:r>
    </w:p>
    <w:p w:rsidR="00BD2799" w:rsidRDefault="00BD2799" w:rsidP="00BD279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план-график;</w:t>
      </w:r>
    </w:p>
    <w:p w:rsidR="00BD2799" w:rsidRDefault="00BD2799" w:rsidP="00BD279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извещение об осуществлении закупок;</w:t>
      </w:r>
    </w:p>
    <w:p w:rsidR="00BD2799" w:rsidRDefault="00BD2799" w:rsidP="00BD279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документация о закупках;</w:t>
      </w:r>
    </w:p>
    <w:p w:rsidR="00BD2799" w:rsidRDefault="00BD2799" w:rsidP="00BD279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определения поставщиков (подрядчиков, исполнителей);</w:t>
      </w:r>
    </w:p>
    <w:p w:rsidR="00026A6C" w:rsidRDefault="00026A6C" w:rsidP="00BD279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проектов контрактов, направляемых участникам закупок, с которыми заключаются контракты;</w:t>
      </w:r>
    </w:p>
    <w:p w:rsidR="00026A6C" w:rsidRDefault="00026A6C" w:rsidP="00BD279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585">
        <w:rPr>
          <w:rFonts w:ascii="Times New Roman" w:hAnsi="Times New Roman" w:cs="Times New Roman"/>
          <w:sz w:val="28"/>
          <w:szCs w:val="28"/>
        </w:rPr>
        <w:t>реестр контрактов.</w:t>
      </w:r>
    </w:p>
    <w:p w:rsidR="00897585" w:rsidRDefault="00897585" w:rsidP="00BD279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Указанные документы с отметкой финансового органа подлежат размещению в единой информационной системе в сфере закупок.</w:t>
      </w:r>
    </w:p>
    <w:p w:rsidR="004A3B47" w:rsidRDefault="004A3B47" w:rsidP="00BD279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Документ</w:t>
      </w:r>
      <w:r w:rsidR="005C03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не прошедшие финансовый контроль и не  подписанные ЭЦП финансового органа, не подлежат размещению в единой информационной системе в сфере закупок.</w:t>
      </w:r>
    </w:p>
    <w:p w:rsidR="00897585" w:rsidRDefault="00897585" w:rsidP="00BD279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20" w:rsidRDefault="00B11E20" w:rsidP="00B11E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ч.5 ст.99 Федерального закона № 44-ФЗ финансовое управление было зарегистрировано в ЕИС с ролью «Контрольный орган в сфере закупок», назначены уполномоченные специалисты с правом подписи уведомлений при осуществлении контроля в сфере закупок по следующим документам: план закупок, план график, извещение и документация о закупке, протоколы определения поставщика, сведения о заключении и исполнении контрактов. Были созданы квалифицированные сертификаты ключей проверки электронных подписей для перечисленных специалистов.</w:t>
      </w:r>
    </w:p>
    <w:p w:rsidR="00B11E20" w:rsidRDefault="00B11E20" w:rsidP="00B11E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технических проблем с размещением планов закупок и планов графиков на 2017 год в Единой информационной системе в связке с контрольным органом в сфере закупок планы закупок и планы графики на 2017 год были выгружены из муниципальный информационной системы «АЦК-Муниципальный заказ» и опубликованы в ЕИС в декабре 2016 года. Это позволило начать финансирование в 2017 году без особых затруднений по закупкам малого объема.</w:t>
      </w:r>
    </w:p>
    <w:p w:rsidR="00B11E20" w:rsidRDefault="00B11E20" w:rsidP="00BD279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F12" w:rsidRDefault="00463F12" w:rsidP="00B11E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E20" w:rsidRDefault="00B11E20" w:rsidP="00B11E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успешного перехода на новый финансовый год и в соответствии со вступлением в силу новых норм Федерального закона № 44-ФЗ в финансовом управлении была проведена комплексная модернизация автоматизированных систем  «АЦК-Муниципальный заказ» и «АЦК-Планирование».        В результате этой модернизации и в соответствии с постановлением Правительства РФ от 28.11.2013 г. № 1091 "О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нужд" система «АЦК-Муниципальный заказ» приобрела статус муниципальной информационной системы в сфере закупок и была одной из первых в Нижегородской области зарегистрирована в реестре информационных систем Управления Федерального казначейства. Программный комплекс включает в себя более 100 автоматизированных рабочих мест получателей бюджетных средств, а для работы с Единой информационной системой (ЕИС) в соответствии с Приказом Федерального казначейства от 30.12.2015 № 27н «Об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г. № 4н» было настроено 70 клиентских мест, что позволило заказчикам самостоятельно публиковать в ЕИС всю необходимую информацию о своих закупках по  единым правилам и нормам и в соответствии с последними требованиями законодательства.  Благодаря взаимодействию системы «АЦК-Муниципальный заказ» с системой исполнения бюджета мы получаем достоверную информацию о движении всех бюджетных средств, отслеживаем целесообразность их использования, своевременно реагируя на нарушения в области исполнения бюджета и проведения закупочных процедур.</w:t>
      </w:r>
    </w:p>
    <w:p w:rsidR="00B11E20" w:rsidRDefault="00B11E20" w:rsidP="00B11E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№ 27н от 30.12.2015 г. была проведена перерегистрация всех организаций городского округа в Единой информационной системе.</w:t>
      </w:r>
    </w:p>
    <w:p w:rsidR="00B11E20" w:rsidRDefault="00B11E20" w:rsidP="00B11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E20" w:rsidRPr="00B11E20" w:rsidRDefault="00B11E20" w:rsidP="00B11E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0A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E20">
        <w:rPr>
          <w:rFonts w:ascii="Times New Roman" w:hAnsi="Times New Roman" w:cs="Times New Roman"/>
          <w:sz w:val="28"/>
          <w:szCs w:val="28"/>
          <w:u w:val="single"/>
        </w:rPr>
        <w:t>Ин</w:t>
      </w:r>
      <w:r>
        <w:rPr>
          <w:rFonts w:ascii="Times New Roman" w:hAnsi="Times New Roman" w:cs="Times New Roman"/>
          <w:sz w:val="28"/>
          <w:szCs w:val="28"/>
          <w:u w:val="single"/>
        </w:rPr>
        <w:t>форматизация бюджетного процесса</w:t>
      </w:r>
    </w:p>
    <w:p w:rsidR="00B11E20" w:rsidRDefault="00B11E20" w:rsidP="00B11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E20" w:rsidRDefault="00B11E20" w:rsidP="00B11E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2016 года обновлены программно-технические комплексы, сертификаты доступа и средства обработки информации для работы с УФК по Нижегородской области по каналам Системы Удаленного Финансового Документооборота (СУФД-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1E20" w:rsidRDefault="00B11E20" w:rsidP="00B11E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Осуществлена работа по организации технологического процесса размещения муниципальными и иными заказчиками городского округа сведений о заключенных муниципальных контрактах и гражданско-правовых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договорах на поставки товаров, выполнение работ, оказание услуг в ЕИС с помощью выгрузки документов из муниципальной информационной системы в сфере закупок «АЦК-Муниципальный заказ».</w:t>
      </w:r>
    </w:p>
    <w:p w:rsidR="00B11E20" w:rsidRDefault="00B11E20" w:rsidP="00B11E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8-ФЗ от 09.02.2009 г. «Об обеспечении доступа к информации о деятельности государственных органов и органов местного самоуправления» был модернизирован сайт финансового управления. Были добавлены  следующие модули:</w:t>
      </w:r>
    </w:p>
    <w:p w:rsidR="00B11E20" w:rsidRDefault="00B11E20" w:rsidP="00B11E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модуль "Обратная связь" в разделе «Задать вопрос». Также появилась возможность заполнить форму «Задать вопрос» с отправкой на электронную почту Администратору сайта;</w:t>
      </w:r>
    </w:p>
    <w:p w:rsidR="00B11E20" w:rsidRDefault="00B11E20" w:rsidP="00B11E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модуль онлайн-калькуляторов в разделе «Калькулятор гражданина»; </w:t>
      </w:r>
    </w:p>
    <w:p w:rsidR="00B11E20" w:rsidRDefault="00B11E20" w:rsidP="00B11E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модуль "Опросы", который позволяет осуществлять сбор социологической информации по конкретным событиям, фактам, явлениям социальной реальности, а также дает возможность для Администратора сайта размещать опросы для голосования пользователей;</w:t>
      </w:r>
    </w:p>
    <w:p w:rsidR="00B11E20" w:rsidRDefault="00B11E20" w:rsidP="00B11E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модуль «Версия для слабовидящих», которая позволяет  работать с сайтом людям, у которых есть трудности со зрением.</w:t>
      </w:r>
    </w:p>
    <w:p w:rsidR="00B11E20" w:rsidRDefault="00B11E20" w:rsidP="00B11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 комплекс мероприятий по подключению финансового управления к информационной системе управления общественными финансами «Электронный бюджет» (сайт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budget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с полномочиями по ведению реестра участников бюджетного процесса и согласованию предложений о внесении изменений в базовый перечень с целью актуализации данных.</w:t>
      </w:r>
    </w:p>
    <w:p w:rsidR="00B11E20" w:rsidRDefault="00B11E20" w:rsidP="00B11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Было осуществлено регулярное обновление релизов и отчетности программ «1С:Предприятие 8», «1С:Зарплата и кадры 8» для организаций городского округа, а также проводилась отправка бухгалтерской, пенсионной и  статистической отчетности по телекоммуникационным каналам связи с помощью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Контурн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-Экстерн». </w:t>
      </w:r>
    </w:p>
    <w:p w:rsidR="001B20B3" w:rsidRPr="001B20B3" w:rsidRDefault="00B11E20" w:rsidP="001B2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0B3" w:rsidRPr="001B20B3">
        <w:rPr>
          <w:rFonts w:ascii="Times New Roman" w:hAnsi="Times New Roman" w:cs="Times New Roman"/>
          <w:sz w:val="28"/>
          <w:szCs w:val="28"/>
        </w:rPr>
        <w:t>Для обеспечения взаимодействия между автоматизированными системами «АЦК-Муниципальный заказ» и «АЦК- Планирование» в части выгрузки проектов планов закупок был приобретен дополнительный модуль,  который позволил автоматизировать процесс планирования проекта расходов бюджета в части закупок, а также позволил в электронном виде формировать планы закупок и выгружать их в структурированном виде в Единую информационную систему (ЕИС).</w:t>
      </w:r>
    </w:p>
    <w:p w:rsidR="001B20B3" w:rsidRDefault="001B20B3" w:rsidP="001B2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2016 года оказывалась методологическая поддержка по работе с информационными системами  муниципальным и иным заказчикам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Семеновский, а также юридические консультации по разъяснению норм Федеральных законов № 44-ФЗ, № 223-ФЗ и подзаконных нормативных актов.</w:t>
      </w:r>
    </w:p>
    <w:p w:rsidR="00B11E20" w:rsidRPr="00BD2799" w:rsidRDefault="00B11E20" w:rsidP="00BD279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382" w:rsidRDefault="00C159A9" w:rsidP="00005505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159A9" w:rsidRDefault="00B85F88" w:rsidP="005C0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5C0382" w:rsidRPr="005C0382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5C0382" w:rsidRPr="00A866E7" w:rsidRDefault="005C0382" w:rsidP="005C0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6E7">
        <w:rPr>
          <w:rFonts w:ascii="Times New Roman" w:hAnsi="Times New Roman" w:cs="Times New Roman"/>
          <w:b/>
          <w:sz w:val="28"/>
          <w:szCs w:val="28"/>
        </w:rPr>
        <w:t>Работать на результат.</w:t>
      </w:r>
    </w:p>
    <w:p w:rsidR="005C0382" w:rsidRPr="00A866E7" w:rsidRDefault="005C0382" w:rsidP="005C0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6E7">
        <w:rPr>
          <w:rFonts w:ascii="Times New Roman" w:hAnsi="Times New Roman" w:cs="Times New Roman"/>
          <w:b/>
          <w:sz w:val="28"/>
          <w:szCs w:val="28"/>
        </w:rPr>
        <w:t>Как и  предыдущие годы мы должны пройти с динамикой роста, а это означает, что будет возможность уточнять бюджет и принимать  новые расходные обязательства.</w:t>
      </w:r>
    </w:p>
    <w:p w:rsidR="005C0382" w:rsidRPr="005C0382" w:rsidRDefault="005C0382" w:rsidP="005C03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0382" w:rsidRPr="005C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7F86"/>
    <w:multiLevelType w:val="hybridMultilevel"/>
    <w:tmpl w:val="D9F6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13C1"/>
    <w:multiLevelType w:val="hybridMultilevel"/>
    <w:tmpl w:val="42F2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20593"/>
    <w:multiLevelType w:val="hybridMultilevel"/>
    <w:tmpl w:val="32506E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62"/>
    <w:rsid w:val="000053CA"/>
    <w:rsid w:val="00005505"/>
    <w:rsid w:val="00017EFA"/>
    <w:rsid w:val="00026A6C"/>
    <w:rsid w:val="000437FF"/>
    <w:rsid w:val="000D3DC2"/>
    <w:rsid w:val="000F7BBD"/>
    <w:rsid w:val="0010094F"/>
    <w:rsid w:val="0011003D"/>
    <w:rsid w:val="00121DCE"/>
    <w:rsid w:val="00146798"/>
    <w:rsid w:val="00187D0A"/>
    <w:rsid w:val="001A700C"/>
    <w:rsid w:val="001B20B3"/>
    <w:rsid w:val="001B4A8B"/>
    <w:rsid w:val="001C391F"/>
    <w:rsid w:val="001D617B"/>
    <w:rsid w:val="001D79CB"/>
    <w:rsid w:val="001F2692"/>
    <w:rsid w:val="002049CE"/>
    <w:rsid w:val="00254EB4"/>
    <w:rsid w:val="00261934"/>
    <w:rsid w:val="002B17D4"/>
    <w:rsid w:val="002C57A1"/>
    <w:rsid w:val="002D585C"/>
    <w:rsid w:val="002E014D"/>
    <w:rsid w:val="003170E0"/>
    <w:rsid w:val="0033473C"/>
    <w:rsid w:val="00336D02"/>
    <w:rsid w:val="003443EB"/>
    <w:rsid w:val="003460A8"/>
    <w:rsid w:val="00347005"/>
    <w:rsid w:val="003624CF"/>
    <w:rsid w:val="003654DD"/>
    <w:rsid w:val="00370C33"/>
    <w:rsid w:val="00376C3C"/>
    <w:rsid w:val="00384633"/>
    <w:rsid w:val="00386EA5"/>
    <w:rsid w:val="00392E9D"/>
    <w:rsid w:val="003C6072"/>
    <w:rsid w:val="003D7D0A"/>
    <w:rsid w:val="003E0F0F"/>
    <w:rsid w:val="003E7C78"/>
    <w:rsid w:val="00406555"/>
    <w:rsid w:val="00456762"/>
    <w:rsid w:val="00463F12"/>
    <w:rsid w:val="004944EB"/>
    <w:rsid w:val="004A3B47"/>
    <w:rsid w:val="004B06C9"/>
    <w:rsid w:val="004E32D2"/>
    <w:rsid w:val="00532C21"/>
    <w:rsid w:val="00546580"/>
    <w:rsid w:val="005C0382"/>
    <w:rsid w:val="005D11E2"/>
    <w:rsid w:val="005D5019"/>
    <w:rsid w:val="005D66F7"/>
    <w:rsid w:val="005E6704"/>
    <w:rsid w:val="00643D60"/>
    <w:rsid w:val="0066003E"/>
    <w:rsid w:val="00687716"/>
    <w:rsid w:val="006B256A"/>
    <w:rsid w:val="006E7DE6"/>
    <w:rsid w:val="00726A5A"/>
    <w:rsid w:val="007450D8"/>
    <w:rsid w:val="00786DA3"/>
    <w:rsid w:val="007912D1"/>
    <w:rsid w:val="007B487D"/>
    <w:rsid w:val="007B53E3"/>
    <w:rsid w:val="007F6D79"/>
    <w:rsid w:val="00832C59"/>
    <w:rsid w:val="00850384"/>
    <w:rsid w:val="00850E63"/>
    <w:rsid w:val="0088417B"/>
    <w:rsid w:val="0089008A"/>
    <w:rsid w:val="00894D8F"/>
    <w:rsid w:val="00897585"/>
    <w:rsid w:val="008C0143"/>
    <w:rsid w:val="00907FF9"/>
    <w:rsid w:val="00984223"/>
    <w:rsid w:val="009D1639"/>
    <w:rsid w:val="009D7A66"/>
    <w:rsid w:val="009E5EF9"/>
    <w:rsid w:val="00A03B74"/>
    <w:rsid w:val="00A4261A"/>
    <w:rsid w:val="00A62ECF"/>
    <w:rsid w:val="00A866E7"/>
    <w:rsid w:val="00A934AE"/>
    <w:rsid w:val="00A938C5"/>
    <w:rsid w:val="00AD31C0"/>
    <w:rsid w:val="00AE2201"/>
    <w:rsid w:val="00B11A9A"/>
    <w:rsid w:val="00B11E20"/>
    <w:rsid w:val="00B41CCC"/>
    <w:rsid w:val="00B423E9"/>
    <w:rsid w:val="00B53829"/>
    <w:rsid w:val="00B60AB0"/>
    <w:rsid w:val="00B81CD4"/>
    <w:rsid w:val="00B85F88"/>
    <w:rsid w:val="00B868BD"/>
    <w:rsid w:val="00B86DFA"/>
    <w:rsid w:val="00BA180C"/>
    <w:rsid w:val="00BB0CDE"/>
    <w:rsid w:val="00BB2C3B"/>
    <w:rsid w:val="00BC4E7A"/>
    <w:rsid w:val="00BD1672"/>
    <w:rsid w:val="00BD2799"/>
    <w:rsid w:val="00BE7279"/>
    <w:rsid w:val="00C04D46"/>
    <w:rsid w:val="00C159A9"/>
    <w:rsid w:val="00C33CEE"/>
    <w:rsid w:val="00C46ED5"/>
    <w:rsid w:val="00C74B39"/>
    <w:rsid w:val="00C8637B"/>
    <w:rsid w:val="00CF1D53"/>
    <w:rsid w:val="00CF3B9C"/>
    <w:rsid w:val="00D1068D"/>
    <w:rsid w:val="00D13CA0"/>
    <w:rsid w:val="00D34C89"/>
    <w:rsid w:val="00D66C27"/>
    <w:rsid w:val="00D74BED"/>
    <w:rsid w:val="00DC197F"/>
    <w:rsid w:val="00E13F8E"/>
    <w:rsid w:val="00E33C80"/>
    <w:rsid w:val="00E343C2"/>
    <w:rsid w:val="00E43A86"/>
    <w:rsid w:val="00E60BCC"/>
    <w:rsid w:val="00E61862"/>
    <w:rsid w:val="00E67F1F"/>
    <w:rsid w:val="00E75C69"/>
    <w:rsid w:val="00E86895"/>
    <w:rsid w:val="00E96F5C"/>
    <w:rsid w:val="00EE288B"/>
    <w:rsid w:val="00F23D3C"/>
    <w:rsid w:val="00F26DBD"/>
    <w:rsid w:val="00F54C38"/>
    <w:rsid w:val="00F655B5"/>
    <w:rsid w:val="00F722B0"/>
    <w:rsid w:val="00F848A1"/>
    <w:rsid w:val="00FA74CF"/>
    <w:rsid w:val="00FA7A38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7597"/>
  <w15:chartTrackingRefBased/>
  <w15:docId w15:val="{E73E5EA6-D404-4201-9683-79C6BC7F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11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5CD74-97B7-4F14-B4DC-D6E9FA6C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14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НЕ</dc:creator>
  <cp:keywords/>
  <dc:description/>
  <cp:lastModifiedBy>Сиротина НЕ</cp:lastModifiedBy>
  <cp:revision>158</cp:revision>
  <cp:lastPrinted>2017-01-20T12:13:00Z</cp:lastPrinted>
  <dcterms:created xsi:type="dcterms:W3CDTF">2017-01-17T06:51:00Z</dcterms:created>
  <dcterms:modified xsi:type="dcterms:W3CDTF">2017-01-20T12:23:00Z</dcterms:modified>
</cp:coreProperties>
</file>