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2F" w:rsidRPr="00BC042F" w:rsidRDefault="00BC042F" w:rsidP="00BC042F">
      <w:pPr>
        <w:pStyle w:val="aa"/>
        <w:jc w:val="center"/>
        <w:rPr>
          <w:b/>
          <w:sz w:val="28"/>
          <w:szCs w:val="27"/>
        </w:rPr>
      </w:pPr>
      <w:r w:rsidRPr="00BC042F">
        <w:rPr>
          <w:b/>
          <w:sz w:val="28"/>
          <w:szCs w:val="27"/>
        </w:rPr>
        <w:t>Итоги работы по финансовой грамотности в образовательных организац</w:t>
      </w:r>
      <w:r w:rsidRPr="00BC042F">
        <w:rPr>
          <w:b/>
          <w:sz w:val="28"/>
          <w:szCs w:val="27"/>
        </w:rPr>
        <w:t>и</w:t>
      </w:r>
      <w:r w:rsidRPr="00BC042F">
        <w:rPr>
          <w:b/>
          <w:sz w:val="28"/>
          <w:szCs w:val="27"/>
        </w:rPr>
        <w:t>ях за 2023-2024 года</w:t>
      </w:r>
    </w:p>
    <w:p w:rsidR="001D0D99" w:rsidRDefault="00BC042F">
      <w:pPr>
        <w:tabs>
          <w:tab w:val="left" w:pos="142"/>
        </w:tabs>
        <w:suppressAutoHyphens w:val="0"/>
        <w:ind w:firstLine="567"/>
        <w:jc w:val="both"/>
        <w:rPr>
          <w:rFonts w:hint="eastAsia"/>
          <w:sz w:val="26"/>
          <w:szCs w:val="26"/>
        </w:rPr>
      </w:pPr>
      <w:r>
        <w:rPr>
          <w:color w:val="000000"/>
          <w:sz w:val="26"/>
          <w:szCs w:val="26"/>
        </w:rPr>
        <w:t>Устойчивое повышение качества и уровня жизни граждан требует повышения финансовой грамотности и формирования финансовой культуры, обеспечения фина</w:t>
      </w:r>
      <w:r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>сового благополучия граждан, осознанного использования ими финансовых проду</w:t>
      </w:r>
      <w:r>
        <w:rPr>
          <w:color w:val="000000"/>
          <w:sz w:val="26"/>
          <w:szCs w:val="26"/>
        </w:rPr>
        <w:t>к</w:t>
      </w:r>
      <w:r>
        <w:rPr>
          <w:color w:val="000000"/>
          <w:sz w:val="26"/>
          <w:szCs w:val="26"/>
        </w:rPr>
        <w:t xml:space="preserve">тов и </w:t>
      </w:r>
      <w:r>
        <w:rPr>
          <w:color w:val="000000"/>
          <w:sz w:val="26"/>
          <w:szCs w:val="26"/>
        </w:rPr>
        <w:t>услуг, разумного принятия финансовых решений, инвестирования и управления рисками.</w:t>
      </w:r>
    </w:p>
    <w:p w:rsidR="001D0D99" w:rsidRDefault="00BC042F">
      <w:pPr>
        <w:pStyle w:val="a4"/>
        <w:suppressAutoHyphens w:val="0"/>
        <w:ind w:firstLine="567"/>
        <w:jc w:val="both"/>
        <w:rPr>
          <w:rFonts w:hint="eastAsia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период 2017 - 2023 годов повышение финансовой грамотности осуществл</w:t>
      </w:r>
      <w:r>
        <w:rPr>
          <w:color w:val="000000"/>
          <w:sz w:val="26"/>
          <w:szCs w:val="26"/>
        </w:rPr>
        <w:t>я</w:t>
      </w:r>
      <w:r>
        <w:rPr>
          <w:color w:val="000000"/>
          <w:sz w:val="26"/>
          <w:szCs w:val="26"/>
        </w:rPr>
        <w:t>лось в рамках Стратегии повышения финансовой грамотности в Российской Федер</w:t>
      </w:r>
      <w:r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>ции, утвержденной распоряже</w:t>
      </w:r>
      <w:r>
        <w:rPr>
          <w:color w:val="000000"/>
          <w:sz w:val="26"/>
          <w:szCs w:val="26"/>
        </w:rPr>
        <w:t>нием Правительства Российской Федерации от 25 се</w:t>
      </w:r>
      <w:r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>тября 2017 г. N 2039-р (далее - Стратегия 2017 - 2023 годов).</w:t>
      </w:r>
    </w:p>
    <w:p w:rsidR="001D0D99" w:rsidRDefault="00BC042F">
      <w:pPr>
        <w:pStyle w:val="a4"/>
        <w:suppressAutoHyphens w:val="0"/>
        <w:ind w:firstLine="567"/>
        <w:jc w:val="both"/>
        <w:rPr>
          <w:rFonts w:hint="eastAsia"/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Стратегия повышения финансовой грамотности и формирования финансовой культуры до 2030 года (далее - Стратегия) определяет приоритеты, цели, задач</w:t>
      </w:r>
      <w:r>
        <w:rPr>
          <w:color w:val="000000"/>
          <w:sz w:val="26"/>
          <w:szCs w:val="26"/>
        </w:rPr>
        <w:t>и и и</w:t>
      </w:r>
      <w:r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>струменты их достижения на период до 2030 года в сфере повышения финансовой грамотности и формирования финансовой культуры граждан, укрепления системы финансового образования и просвещения, обеспечения прав и интересов потребит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лей финансовых услуг, </w:t>
      </w:r>
      <w:r>
        <w:rPr>
          <w:color w:val="000000"/>
          <w:sz w:val="26"/>
          <w:szCs w:val="26"/>
        </w:rPr>
        <w:t>финансовой безопасности граждан.</w:t>
      </w:r>
      <w:proofErr w:type="gramEnd"/>
    </w:p>
    <w:p w:rsidR="001D0D99" w:rsidRDefault="00BC042F">
      <w:pPr>
        <w:pStyle w:val="a4"/>
        <w:suppressAutoHyphens w:val="0"/>
        <w:ind w:firstLine="567"/>
        <w:jc w:val="both"/>
        <w:rPr>
          <w:rFonts w:hint="eastAsia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Стратегия призвана способствовать достижению национальных целей развития Российской Федерации, определенных Указом Президента Российской Федерации от 21 июля 2020 г. N 474 "О национальных целях развития Российской Федерации</w:t>
      </w:r>
      <w:r>
        <w:rPr>
          <w:color w:val="000000"/>
          <w:sz w:val="26"/>
          <w:szCs w:val="26"/>
        </w:rPr>
        <w:t xml:space="preserve"> на п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риод до 2030 года".</w:t>
      </w:r>
    </w:p>
    <w:p w:rsidR="001D0D99" w:rsidRDefault="00BC042F">
      <w:pPr>
        <w:pStyle w:val="a4"/>
        <w:suppressAutoHyphens w:val="0"/>
        <w:ind w:firstLine="567"/>
        <w:jc w:val="both"/>
        <w:rPr>
          <w:rFonts w:hint="eastAsia"/>
        </w:rPr>
      </w:pPr>
      <w:r>
        <w:rPr>
          <w:color w:val="000000"/>
          <w:sz w:val="26"/>
          <w:szCs w:val="26"/>
        </w:rPr>
        <w:t>В период 2017 - 2023 годов совместными действиями Центрального банка Ро</w:t>
      </w:r>
      <w:r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>сийской Федерации, Министерства финансов Российской Федерации и других фед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ральных органов исполнительной власти в сфере повышения финансовой грамотн</w:t>
      </w:r>
      <w:r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сти дост</w:t>
      </w:r>
      <w:r>
        <w:rPr>
          <w:color w:val="000000"/>
          <w:sz w:val="26"/>
          <w:szCs w:val="26"/>
        </w:rPr>
        <w:t xml:space="preserve">игнуты следующие результаты: </w:t>
      </w:r>
      <w:r>
        <w:rPr>
          <w:sz w:val="26"/>
          <w:szCs w:val="26"/>
        </w:rPr>
        <w:t>элементы финансовой грамотности включены в федеральные государственные образовательные стандарты на всех уровнях образ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вания.</w:t>
      </w:r>
    </w:p>
    <w:p w:rsidR="001D0D99" w:rsidRDefault="00BC042F">
      <w:pPr>
        <w:pStyle w:val="a4"/>
        <w:suppressAutoHyphens w:val="0"/>
        <w:ind w:firstLine="567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 2022 года в городском округе ведет работу </w:t>
      </w:r>
      <w:r>
        <w:rPr>
          <w:rFonts w:ascii="Times New Roman" w:eastAsia="Arial" w:hAnsi="Times New Roman" w:cs="Arial"/>
          <w:color w:val="000000"/>
          <w:sz w:val="26"/>
          <w:szCs w:val="26"/>
        </w:rPr>
        <w:t>Проблемная группа учителей эк</w:t>
      </w:r>
      <w:r>
        <w:rPr>
          <w:rFonts w:ascii="Times New Roman" w:eastAsia="Arial" w:hAnsi="Times New Roman" w:cs="Arial"/>
          <w:color w:val="000000"/>
          <w:sz w:val="26"/>
          <w:szCs w:val="26"/>
        </w:rPr>
        <w:t>о</w:t>
      </w:r>
      <w:r>
        <w:rPr>
          <w:rFonts w:ascii="Times New Roman" w:eastAsia="Arial" w:hAnsi="Times New Roman" w:cs="Arial"/>
          <w:color w:val="000000"/>
          <w:sz w:val="26"/>
          <w:szCs w:val="26"/>
        </w:rPr>
        <w:t>номики и финансовой грамотн</w:t>
      </w:r>
      <w:r>
        <w:rPr>
          <w:rFonts w:ascii="Times New Roman" w:eastAsia="Arial" w:hAnsi="Times New Roman" w:cs="Arial"/>
          <w:color w:val="000000"/>
          <w:sz w:val="26"/>
          <w:szCs w:val="26"/>
        </w:rPr>
        <w:t>ости работа группы направлена на</w:t>
      </w:r>
      <w:r>
        <w:rPr>
          <w:rFonts w:ascii="Times New Roman" w:hAnsi="Times New Roman"/>
          <w:color w:val="000000"/>
          <w:sz w:val="26"/>
          <w:szCs w:val="26"/>
        </w:rPr>
        <w:t xml:space="preserve"> развитие финанс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>вой грамотности в округе.</w:t>
      </w:r>
    </w:p>
    <w:p w:rsidR="001D0D99" w:rsidRDefault="00BC042F">
      <w:pPr>
        <w:pStyle w:val="a4"/>
        <w:suppressAutoHyphens w:val="0"/>
        <w:ind w:firstLine="567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6"/>
          <w:szCs w:val="26"/>
        </w:rPr>
        <w:t>В 2023-2024 учебном году общеобразовательные организации активно вели де</w:t>
      </w:r>
      <w:r>
        <w:rPr>
          <w:rFonts w:ascii="Times New Roman" w:hAnsi="Times New Roman"/>
          <w:color w:val="000000"/>
          <w:sz w:val="26"/>
          <w:szCs w:val="26"/>
        </w:rPr>
        <w:t>я</w:t>
      </w:r>
      <w:r>
        <w:rPr>
          <w:rFonts w:ascii="Times New Roman" w:hAnsi="Times New Roman"/>
          <w:color w:val="000000"/>
          <w:sz w:val="26"/>
          <w:szCs w:val="26"/>
        </w:rPr>
        <w:t>тельность по повышению квалификации своих педагогов, в том числе и по курсу «Финансовая грамотность» 128 учи</w:t>
      </w:r>
      <w:r>
        <w:rPr>
          <w:rFonts w:ascii="Times New Roman" w:hAnsi="Times New Roman"/>
          <w:color w:val="000000"/>
          <w:sz w:val="26"/>
          <w:szCs w:val="26"/>
        </w:rPr>
        <w:t>телей прошли курсы повышения квалификации.</w:t>
      </w:r>
    </w:p>
    <w:p w:rsidR="001D0D99" w:rsidRDefault="00BC042F">
      <w:pPr>
        <w:pStyle w:val="a4"/>
        <w:suppressAutoHyphens w:val="0"/>
        <w:ind w:firstLine="567"/>
        <w:jc w:val="both"/>
        <w:rPr>
          <w:rFonts w:hint="eastAsia"/>
        </w:rPr>
      </w:pPr>
      <w:r>
        <w:rPr>
          <w:color w:val="000000"/>
          <w:sz w:val="26"/>
          <w:szCs w:val="26"/>
        </w:rPr>
        <w:t>В течение 2023 – 2024 учебного года были организованы осенняя и весенняя сессии онлайн-уроков по финансовой грамотности. Все общеобразовательные орган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зации городского округа </w:t>
      </w:r>
      <w:proofErr w:type="gramStart"/>
      <w:r>
        <w:rPr>
          <w:color w:val="000000"/>
          <w:sz w:val="26"/>
          <w:szCs w:val="26"/>
        </w:rPr>
        <w:t>Семеновский</w:t>
      </w:r>
      <w:proofErr w:type="gramEnd"/>
      <w:r>
        <w:rPr>
          <w:color w:val="000000"/>
          <w:sz w:val="26"/>
          <w:szCs w:val="26"/>
        </w:rPr>
        <w:t xml:space="preserve"> (14 организаций и филиалы)</w:t>
      </w:r>
      <w:r>
        <w:rPr>
          <w:color w:val="000000"/>
          <w:sz w:val="26"/>
          <w:szCs w:val="26"/>
        </w:rPr>
        <w:t xml:space="preserve"> принимали в них активное участие.</w:t>
      </w:r>
    </w:p>
    <w:p w:rsidR="001D0D99" w:rsidRDefault="00BC042F">
      <w:pPr>
        <w:pStyle w:val="a4"/>
        <w:suppressAutoHyphens w:val="0"/>
        <w:ind w:firstLine="567"/>
        <w:jc w:val="both"/>
        <w:rPr>
          <w:rFonts w:hint="eastAsia"/>
        </w:rPr>
      </w:pPr>
      <w:r>
        <w:rPr>
          <w:color w:val="000000"/>
          <w:sz w:val="26"/>
          <w:szCs w:val="26"/>
        </w:rPr>
        <w:t xml:space="preserve">В рамках осеннего марафона финансовой грамотности в школах округа прошло более 50 мероприятий (онлайн уроки, игры, беседы, классные часы, лекции, круглые </w:t>
      </w:r>
      <w:r>
        <w:rPr>
          <w:color w:val="000000"/>
          <w:sz w:val="26"/>
          <w:szCs w:val="26"/>
        </w:rPr>
        <w:lastRenderedPageBreak/>
        <w:t xml:space="preserve">столы), в которых приняли участие 1803 ученика общеобразовательных </w:t>
      </w:r>
      <w:r>
        <w:rPr>
          <w:color w:val="000000"/>
          <w:sz w:val="26"/>
          <w:szCs w:val="26"/>
        </w:rPr>
        <w:t>организаций округа.</w:t>
      </w:r>
    </w:p>
    <w:p w:rsidR="001D0D99" w:rsidRDefault="00BC042F">
      <w:pPr>
        <w:pStyle w:val="a4"/>
        <w:suppressAutoHyphens w:val="0"/>
        <w:ind w:firstLine="567"/>
        <w:jc w:val="both"/>
        <w:rPr>
          <w:rFonts w:hint="eastAsia"/>
        </w:rPr>
      </w:pPr>
      <w:r>
        <w:rPr>
          <w:color w:val="000000"/>
          <w:sz w:val="26"/>
          <w:szCs w:val="26"/>
        </w:rPr>
        <w:t>В рамках весеннего онлайн марафона по финансовой грамотности 19.02.24 - 06.03.24г  приняли участие 800 учеников общеобразовательных организаций округа.</w:t>
      </w:r>
    </w:p>
    <w:p w:rsidR="001D0D99" w:rsidRDefault="00BC042F">
      <w:pPr>
        <w:pStyle w:val="a4"/>
        <w:suppressAutoHyphens w:val="0"/>
        <w:ind w:firstLine="567"/>
        <w:jc w:val="both"/>
        <w:rPr>
          <w:rFonts w:hint="eastAsia"/>
        </w:rPr>
      </w:pPr>
      <w:r>
        <w:rPr>
          <w:color w:val="000000"/>
          <w:sz w:val="26"/>
          <w:szCs w:val="26"/>
        </w:rPr>
        <w:t>Более 600 обучающихся всех школ городского округа приняли участие в Оли</w:t>
      </w:r>
      <w:r>
        <w:rPr>
          <w:color w:val="000000"/>
          <w:sz w:val="26"/>
          <w:szCs w:val="26"/>
        </w:rPr>
        <w:t>м</w:t>
      </w:r>
      <w:r>
        <w:rPr>
          <w:color w:val="000000"/>
          <w:sz w:val="26"/>
          <w:szCs w:val="26"/>
        </w:rPr>
        <w:t>пиаде на пла</w:t>
      </w:r>
      <w:r>
        <w:rPr>
          <w:color w:val="000000"/>
          <w:sz w:val="26"/>
          <w:szCs w:val="26"/>
        </w:rPr>
        <w:t xml:space="preserve">тформе </w:t>
      </w:r>
      <w:proofErr w:type="spellStart"/>
      <w:r>
        <w:rPr>
          <w:color w:val="000000"/>
          <w:sz w:val="26"/>
          <w:szCs w:val="26"/>
        </w:rPr>
        <w:t>Учи</w:t>
      </w:r>
      <w:proofErr w:type="gramStart"/>
      <w:r>
        <w:rPr>
          <w:color w:val="000000"/>
          <w:sz w:val="26"/>
          <w:szCs w:val="26"/>
        </w:rPr>
        <w:t>.р</w:t>
      </w:r>
      <w:proofErr w:type="gramEnd"/>
      <w:r>
        <w:rPr>
          <w:color w:val="000000"/>
          <w:sz w:val="26"/>
          <w:szCs w:val="26"/>
        </w:rPr>
        <w:t>у</w:t>
      </w:r>
      <w:proofErr w:type="spellEnd"/>
      <w:r>
        <w:rPr>
          <w:color w:val="000000"/>
          <w:sz w:val="26"/>
          <w:szCs w:val="26"/>
        </w:rPr>
        <w:t xml:space="preserve"> по финансовой грамотности, более 100 из них стали п</w:t>
      </w:r>
      <w:r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бедителями.</w:t>
      </w:r>
    </w:p>
    <w:p w:rsidR="001D0D99" w:rsidRDefault="00BC042F">
      <w:pPr>
        <w:pStyle w:val="a4"/>
        <w:suppressAutoHyphens w:val="0"/>
        <w:ind w:firstLine="567"/>
        <w:jc w:val="both"/>
        <w:rPr>
          <w:rFonts w:hint="eastAsia"/>
        </w:rPr>
      </w:pPr>
      <w:proofErr w:type="gramStart"/>
      <w:r>
        <w:rPr>
          <w:color w:val="000000"/>
          <w:sz w:val="26"/>
          <w:szCs w:val="26"/>
        </w:rPr>
        <w:t>Активное участие наши обучающиеся принимают в различных акциях по фина</w:t>
      </w:r>
      <w:r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>совой грамотности, таких как:</w:t>
      </w:r>
      <w:proofErr w:type="gramEnd"/>
      <w:r>
        <w:rPr>
          <w:color w:val="000000"/>
          <w:sz w:val="26"/>
          <w:szCs w:val="26"/>
        </w:rPr>
        <w:t xml:space="preserve"> Всероссийском онлайн – </w:t>
      </w:r>
      <w:proofErr w:type="gramStart"/>
      <w:r>
        <w:rPr>
          <w:color w:val="000000"/>
          <w:sz w:val="26"/>
          <w:szCs w:val="26"/>
        </w:rPr>
        <w:t>зачете</w:t>
      </w:r>
      <w:proofErr w:type="gramEnd"/>
      <w:r>
        <w:rPr>
          <w:color w:val="000000"/>
          <w:sz w:val="26"/>
          <w:szCs w:val="26"/>
        </w:rPr>
        <w:t xml:space="preserve"> по финансовой грамо</w:t>
      </w:r>
      <w:r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ности, налоговом диктанте, </w:t>
      </w:r>
      <w:r>
        <w:rPr>
          <w:color w:val="000000"/>
          <w:sz w:val="26"/>
          <w:szCs w:val="26"/>
        </w:rPr>
        <w:t xml:space="preserve"> участие во Всероссийской олимпиаде по финансовой грамотности ФИНАТЛОН.</w:t>
      </w:r>
    </w:p>
    <w:p w:rsidR="001D0D99" w:rsidRDefault="00BC042F">
      <w:pPr>
        <w:pStyle w:val="a4"/>
        <w:suppressAutoHyphens w:val="0"/>
        <w:ind w:firstLine="567"/>
        <w:jc w:val="both"/>
        <w:rPr>
          <w:rFonts w:hint="eastAsia"/>
        </w:rPr>
      </w:pPr>
      <w:r>
        <w:rPr>
          <w:color w:val="000000"/>
          <w:sz w:val="26"/>
          <w:szCs w:val="26"/>
        </w:rPr>
        <w:t xml:space="preserve">В декабре 2023 года проходила региональная Олимпиада по основам налоговых знаний для учащихся 9-11 классов (далее Олимпиада). В олимпиаде приняли участие обучающиеся  МБОУ «Школа №1», </w:t>
      </w:r>
      <w:r>
        <w:rPr>
          <w:color w:val="000000"/>
          <w:sz w:val="26"/>
          <w:szCs w:val="26"/>
        </w:rPr>
        <w:t>МБОУ «Школа №2», МБОУ «Лицей им. А.С. Пушкина» три победителя и один призер были направлены на участие во втором туре олимпиады.</w:t>
      </w:r>
    </w:p>
    <w:p w:rsidR="001D0D99" w:rsidRDefault="00BC042F">
      <w:pPr>
        <w:pStyle w:val="a4"/>
        <w:suppressAutoHyphens w:val="0"/>
        <w:ind w:firstLine="567"/>
        <w:jc w:val="both"/>
        <w:rPr>
          <w:rFonts w:hint="eastAsia"/>
        </w:rPr>
      </w:pPr>
      <w:r>
        <w:rPr>
          <w:color w:val="000000"/>
          <w:sz w:val="26"/>
          <w:szCs w:val="26"/>
        </w:rPr>
        <w:t>Так же 34 обучающихся из трех общеобразовательных учреждений округа пр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няли участие в Международном Чемпионате по финансовым иг</w:t>
      </w:r>
      <w:r>
        <w:rPr>
          <w:color w:val="000000"/>
          <w:sz w:val="26"/>
          <w:szCs w:val="26"/>
        </w:rPr>
        <w:t>рам для 2-8 классов.</w:t>
      </w:r>
    </w:p>
    <w:p w:rsidR="001D0D99" w:rsidRDefault="00BC042F">
      <w:pPr>
        <w:pStyle w:val="a4"/>
        <w:suppressAutoHyphens w:val="0"/>
        <w:ind w:firstLine="567"/>
        <w:jc w:val="both"/>
        <w:rPr>
          <w:rFonts w:hint="eastAsia"/>
        </w:rPr>
      </w:pPr>
      <w:r>
        <w:rPr>
          <w:color w:val="000000"/>
          <w:sz w:val="26"/>
          <w:szCs w:val="26"/>
        </w:rPr>
        <w:t>В олимпиаде по финансовой грамотности и предпринимательству принимали участие МБОУ «Школа №2» четыре ученика из 4 класса стали победителями. Во Вс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российской олимпиаде по Финансовой грамотности в марте 2024 года приняли уч</w:t>
      </w:r>
      <w:r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>стие обучающ</w:t>
      </w:r>
      <w:r>
        <w:rPr>
          <w:color w:val="000000"/>
          <w:sz w:val="26"/>
          <w:szCs w:val="26"/>
        </w:rPr>
        <w:t>иеся первого класса МБОУ «Школа №2», призерами стали четыре уч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ника.</w:t>
      </w:r>
    </w:p>
    <w:p w:rsidR="001D0D99" w:rsidRDefault="00BC042F">
      <w:pPr>
        <w:pStyle w:val="a4"/>
        <w:suppressAutoHyphens w:val="0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 xml:space="preserve">Обучающаяся 9 класса МБОУ «Лицей им. А.С. Пушкина» приняла участие в </w:t>
      </w:r>
      <w:r>
        <w:rPr>
          <w:rFonts w:eastAsia="Times New Roman"/>
          <w:color w:val="000000"/>
          <w:sz w:val="26"/>
          <w:szCs w:val="26"/>
          <w:lang w:eastAsia="ru-RU"/>
        </w:rPr>
        <w:t>з</w:t>
      </w:r>
      <w:r>
        <w:rPr>
          <w:rFonts w:eastAsia="Times New Roman"/>
          <w:color w:val="000000"/>
          <w:sz w:val="26"/>
          <w:szCs w:val="26"/>
          <w:lang w:eastAsia="ru-RU"/>
        </w:rPr>
        <w:t>а</w:t>
      </w:r>
      <w:r>
        <w:rPr>
          <w:rFonts w:eastAsia="Times New Roman"/>
          <w:color w:val="000000"/>
          <w:sz w:val="26"/>
          <w:szCs w:val="26"/>
          <w:lang w:eastAsia="ru-RU"/>
        </w:rPr>
        <w:t>очном туре вузовской олимпиады МФУ «Миссия выполнима. Моя профессия фина</w:t>
      </w:r>
      <w:r>
        <w:rPr>
          <w:rFonts w:eastAsia="Times New Roman"/>
          <w:color w:val="000000"/>
          <w:sz w:val="26"/>
          <w:szCs w:val="26"/>
          <w:lang w:eastAsia="ru-RU"/>
        </w:rPr>
        <w:t>н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сист», а обучающаяся 10 класса МБОУ «Лицей </w:t>
      </w:r>
      <w:r>
        <w:rPr>
          <w:rFonts w:eastAsia="Times New Roman"/>
          <w:color w:val="000000"/>
          <w:sz w:val="26"/>
          <w:szCs w:val="26"/>
          <w:lang w:eastAsia="ru-RU"/>
        </w:rPr>
        <w:t>им. А.С. Пушкина» приняла участие и вышла в финал в Олимпиаде по налоговым знаниям.</w:t>
      </w:r>
    </w:p>
    <w:p w:rsidR="00BC042F" w:rsidRDefault="00BC042F">
      <w:pPr>
        <w:pStyle w:val="a4"/>
        <w:suppressAutoHyphens w:val="0"/>
        <w:ind w:firstLine="567"/>
        <w:jc w:val="both"/>
        <w:rPr>
          <w:rFonts w:hint="eastAsia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В рамках второго </w:t>
      </w:r>
      <w:proofErr w:type="gramStart"/>
      <w:r>
        <w:rPr>
          <w:rFonts w:eastAsia="Times New Roman"/>
          <w:color w:val="000000"/>
          <w:sz w:val="26"/>
          <w:szCs w:val="26"/>
          <w:lang w:eastAsia="ru-RU"/>
        </w:rPr>
        <w:t>этапа реализации стратегии повышения финансовой грамотн</w:t>
      </w:r>
      <w:r>
        <w:rPr>
          <w:rFonts w:eastAsia="Times New Roman"/>
          <w:color w:val="000000"/>
          <w:sz w:val="26"/>
          <w:szCs w:val="26"/>
          <w:lang w:eastAsia="ru-RU"/>
        </w:rPr>
        <w:t>о</w:t>
      </w:r>
      <w:r>
        <w:rPr>
          <w:rFonts w:eastAsia="Times New Roman"/>
          <w:color w:val="000000"/>
          <w:sz w:val="26"/>
          <w:szCs w:val="26"/>
          <w:lang w:eastAsia="ru-RU"/>
        </w:rPr>
        <w:t>сти</w:t>
      </w:r>
      <w:proofErr w:type="gramEnd"/>
      <w:r>
        <w:rPr>
          <w:rFonts w:eastAsia="Times New Roman"/>
          <w:color w:val="000000"/>
          <w:sz w:val="26"/>
          <w:szCs w:val="26"/>
          <w:lang w:eastAsia="ru-RU"/>
        </w:rPr>
        <w:t xml:space="preserve"> в РФ Академией народного хозяйства и государственной службы при президенте РФ проводилась Олимпиада по профилю «Финансовая грамотность». По результ</w:t>
      </w:r>
      <w:r>
        <w:rPr>
          <w:rFonts w:eastAsia="Times New Roman"/>
          <w:color w:val="000000"/>
          <w:sz w:val="26"/>
          <w:szCs w:val="26"/>
          <w:lang w:eastAsia="ru-RU"/>
        </w:rPr>
        <w:t>а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там первого этапа обучающаяся 7 класса МБОУ «Школа №2» Салтыкова Елизавета стала призером отборочного этапа Олимпиады и допущена до участия в заключительном этапе. Олимпиада включена в перечень олимпиад школьников и их уровней на 2023-2024 год, утвержденный приказом </w:t>
      </w:r>
      <w:proofErr w:type="spellStart"/>
      <w:r>
        <w:rPr>
          <w:rFonts w:eastAsia="Times New Roman"/>
          <w:color w:val="000000"/>
          <w:sz w:val="26"/>
          <w:szCs w:val="26"/>
          <w:lang w:eastAsia="ru-RU"/>
        </w:rPr>
        <w:t>Минобрнауки</w:t>
      </w:r>
      <w:proofErr w:type="spellEnd"/>
      <w:r>
        <w:rPr>
          <w:rFonts w:eastAsia="Times New Roman"/>
          <w:color w:val="000000"/>
          <w:sz w:val="26"/>
          <w:szCs w:val="26"/>
          <w:lang w:eastAsia="ru-RU"/>
        </w:rPr>
        <w:t xml:space="preserve"> России от 28.08.2023 №823. По р</w:t>
      </w:r>
      <w:r>
        <w:rPr>
          <w:rFonts w:eastAsia="Times New Roman"/>
          <w:color w:val="000000"/>
          <w:sz w:val="26"/>
          <w:szCs w:val="26"/>
          <w:lang w:eastAsia="ru-RU"/>
        </w:rPr>
        <w:t>е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зультатам заключительно этапа олимпиады, который проходил на базе </w:t>
      </w:r>
      <w:proofErr w:type="spellStart"/>
      <w:r>
        <w:rPr>
          <w:rFonts w:eastAsia="Times New Roman"/>
          <w:color w:val="000000"/>
          <w:sz w:val="26"/>
          <w:szCs w:val="26"/>
          <w:lang w:eastAsia="ru-RU"/>
        </w:rPr>
        <w:t>РАНХиГС</w:t>
      </w:r>
      <w:proofErr w:type="spellEnd"/>
      <w:r>
        <w:rPr>
          <w:rFonts w:eastAsia="Times New Roman"/>
          <w:color w:val="000000"/>
          <w:sz w:val="26"/>
          <w:szCs w:val="26"/>
          <w:lang w:eastAsia="ru-RU"/>
        </w:rPr>
        <w:t xml:space="preserve"> в г</w:t>
      </w:r>
      <w:r>
        <w:rPr>
          <w:rFonts w:eastAsia="Times New Roman"/>
          <w:color w:val="000000"/>
          <w:sz w:val="26"/>
          <w:szCs w:val="26"/>
          <w:lang w:eastAsia="ru-RU"/>
        </w:rPr>
        <w:t>о</w:t>
      </w:r>
      <w:r>
        <w:rPr>
          <w:rFonts w:eastAsia="Times New Roman"/>
          <w:color w:val="000000"/>
          <w:sz w:val="26"/>
          <w:szCs w:val="26"/>
          <w:lang w:eastAsia="ru-RU"/>
        </w:rPr>
        <w:t>роде Нижний Новгород обучающаяся 7 «А» класса МБОУ «Школа №2» Салтык</w:t>
      </w:r>
      <w:r>
        <w:rPr>
          <w:rFonts w:eastAsia="Times New Roman"/>
          <w:color w:val="000000"/>
          <w:sz w:val="26"/>
          <w:szCs w:val="26"/>
          <w:lang w:eastAsia="ru-RU"/>
        </w:rPr>
        <w:t>о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ва Елизавета стала победителем. </w:t>
      </w:r>
    </w:p>
    <w:p w:rsidR="001D0D99" w:rsidRDefault="00BC042F">
      <w:pPr>
        <w:pStyle w:val="a4"/>
        <w:suppressAutoHyphens w:val="0"/>
        <w:ind w:firstLine="567"/>
        <w:jc w:val="both"/>
        <w:rPr>
          <w:rFonts w:hint="eastAsia"/>
        </w:rPr>
      </w:pPr>
      <w:bookmarkStart w:id="0" w:name="_GoBack"/>
      <w:bookmarkEnd w:id="0"/>
      <w:r>
        <w:rPr>
          <w:rFonts w:eastAsia="Times New Roman"/>
          <w:color w:val="000000"/>
          <w:sz w:val="26"/>
          <w:szCs w:val="26"/>
          <w:lang w:eastAsia="ru-RU"/>
        </w:rPr>
        <w:lastRenderedPageBreak/>
        <w:t>Так же большая работа в рамках формирования финансовой грамотности пров</w:t>
      </w:r>
      <w:r>
        <w:rPr>
          <w:rFonts w:eastAsia="Times New Roman"/>
          <w:color w:val="000000"/>
          <w:sz w:val="26"/>
          <w:szCs w:val="26"/>
          <w:lang w:eastAsia="ru-RU"/>
        </w:rPr>
        <w:t>о</w:t>
      </w:r>
      <w:r>
        <w:rPr>
          <w:rFonts w:eastAsia="Times New Roman"/>
          <w:color w:val="000000"/>
          <w:sz w:val="26"/>
          <w:szCs w:val="26"/>
          <w:lang w:eastAsia="ru-RU"/>
        </w:rPr>
        <w:t>дится и в дошкольных учреждениях городского округа Семеновский. Более 100 мер</w:t>
      </w:r>
      <w:r>
        <w:rPr>
          <w:rFonts w:eastAsia="Times New Roman"/>
          <w:color w:val="000000"/>
          <w:sz w:val="26"/>
          <w:szCs w:val="26"/>
          <w:lang w:eastAsia="ru-RU"/>
        </w:rPr>
        <w:t>о</w:t>
      </w:r>
      <w:r>
        <w:rPr>
          <w:rFonts w:eastAsia="Times New Roman"/>
          <w:color w:val="000000"/>
          <w:sz w:val="26"/>
          <w:szCs w:val="26"/>
          <w:lang w:eastAsia="ru-RU"/>
        </w:rPr>
        <w:t>приятий (тематические занятия,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просмотр мультфильмов, мини представления) пр</w:t>
      </w:r>
      <w:r>
        <w:rPr>
          <w:rFonts w:eastAsia="Times New Roman"/>
          <w:color w:val="000000"/>
          <w:sz w:val="26"/>
          <w:szCs w:val="26"/>
          <w:lang w:eastAsia="ru-RU"/>
        </w:rPr>
        <w:t>о</w:t>
      </w:r>
      <w:r>
        <w:rPr>
          <w:rFonts w:eastAsia="Times New Roman"/>
          <w:color w:val="000000"/>
          <w:sz w:val="26"/>
          <w:szCs w:val="26"/>
          <w:lang w:eastAsia="ru-RU"/>
        </w:rPr>
        <w:t>шли в детских садах округа, в которых приняли участие более 500 дошкольников.</w:t>
      </w:r>
    </w:p>
    <w:sectPr w:rsidR="001D0D9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C7001"/>
    <w:multiLevelType w:val="multilevel"/>
    <w:tmpl w:val="4D8C5AEE"/>
    <w:lvl w:ilvl="0">
      <w:start w:val="1"/>
      <w:numFmt w:val="bullet"/>
      <w:lvlText w:val="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712E343C"/>
    <w:multiLevelType w:val="multilevel"/>
    <w:tmpl w:val="3E6ABC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1D0D99"/>
    <w:rsid w:val="001D0D99"/>
    <w:rsid w:val="00BC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qFormat/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a">
    <w:name w:val="Normal (Web)"/>
    <w:basedOn w:val="a"/>
    <w:uiPriority w:val="99"/>
    <w:semiHidden/>
    <w:unhideWhenUsed/>
    <w:rsid w:val="00BC04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qFormat/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a">
    <w:name w:val="Normal (Web)"/>
    <w:basedOn w:val="a"/>
    <w:uiPriority w:val="99"/>
    <w:semiHidden/>
    <w:unhideWhenUsed/>
    <w:rsid w:val="00BC04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Курицына</dc:creator>
  <cp:lastModifiedBy>Курицына</cp:lastModifiedBy>
  <cp:revision>2</cp:revision>
  <dcterms:created xsi:type="dcterms:W3CDTF">2025-03-13T07:52:00Z</dcterms:created>
  <dcterms:modified xsi:type="dcterms:W3CDTF">2025-03-13T07:52:00Z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2025-03-06T16:05:41Z</dcterms:created>
  <dc:creator/>
  <dc:description/>
  <dc:language>ru-RU</dc:language>
  <cp:lastModifiedBy/>
  <dcterms:modified xsi:type="dcterms:W3CDTF">2025-03-06T16:05:55Z</dcterms:modified>
  <cp:revision>1</cp:revision>
  <dc:subject/>
  <dc:title/>
</cp:coreProperties>
</file>