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F6" w:rsidRDefault="00D160F6">
      <w:pPr>
        <w:pStyle w:val="ConsPlusTitlePage"/>
      </w:pPr>
      <w:bookmarkStart w:id="0" w:name="_GoBack"/>
      <w:bookmarkEnd w:id="0"/>
      <w:r>
        <w:br/>
      </w:r>
    </w:p>
    <w:p w:rsidR="00D160F6" w:rsidRDefault="00D160F6">
      <w:pPr>
        <w:pStyle w:val="ConsPlusNormal"/>
        <w:ind w:firstLine="540"/>
        <w:jc w:val="both"/>
        <w:outlineLvl w:val="0"/>
      </w:pPr>
    </w:p>
    <w:p w:rsidR="00D160F6" w:rsidRDefault="00D160F6">
      <w:pPr>
        <w:pStyle w:val="ConsPlusTitle"/>
        <w:jc w:val="center"/>
        <w:outlineLvl w:val="0"/>
      </w:pPr>
      <w:r>
        <w:t>МИНИСТЕРСТВО ЭКОНОМИКИ И КОНКУРЕНТНОЙ ПОЛИТИКИ</w:t>
      </w:r>
    </w:p>
    <w:p w:rsidR="00D160F6" w:rsidRDefault="00D160F6">
      <w:pPr>
        <w:pStyle w:val="ConsPlusTitle"/>
        <w:jc w:val="center"/>
      </w:pPr>
      <w:r>
        <w:t>НИЖЕГОРОДСКОЙ ОБЛАСТИ</w:t>
      </w:r>
    </w:p>
    <w:p w:rsidR="00D160F6" w:rsidRDefault="00D160F6">
      <w:pPr>
        <w:pStyle w:val="ConsPlusTitle"/>
        <w:jc w:val="center"/>
      </w:pPr>
    </w:p>
    <w:p w:rsidR="00D160F6" w:rsidRDefault="00D160F6">
      <w:pPr>
        <w:pStyle w:val="ConsPlusTitle"/>
        <w:jc w:val="center"/>
      </w:pPr>
      <w:r>
        <w:t>ПРИКАЗ</w:t>
      </w:r>
    </w:p>
    <w:p w:rsidR="00D160F6" w:rsidRDefault="00D160F6">
      <w:pPr>
        <w:pStyle w:val="ConsPlusTitle"/>
        <w:jc w:val="center"/>
      </w:pPr>
      <w:r>
        <w:t>от 5 июля 2017 г. N 89</w:t>
      </w:r>
    </w:p>
    <w:p w:rsidR="00D160F6" w:rsidRDefault="00D160F6">
      <w:pPr>
        <w:pStyle w:val="ConsPlusTitle"/>
        <w:jc w:val="center"/>
      </w:pPr>
    </w:p>
    <w:p w:rsidR="00D160F6" w:rsidRDefault="00D160F6">
      <w:pPr>
        <w:pStyle w:val="ConsPlusTitle"/>
        <w:jc w:val="center"/>
      </w:pPr>
      <w:r>
        <w:t>ОБ УТВЕРЖДЕНИИ МЕТОДИЧЕСКИХ РЕКОМЕНДАЦИЙ ПО ПРИМЕНЕНИЮ</w:t>
      </w:r>
    </w:p>
    <w:p w:rsidR="00D160F6" w:rsidRDefault="00D160F6">
      <w:pPr>
        <w:pStyle w:val="ConsPlusTitle"/>
        <w:jc w:val="center"/>
      </w:pPr>
      <w:r>
        <w:t>ЕДИНИЦ ИЗМЕРЕНИЯ ТОВАРОВ, РАБОТ И УСЛУГ, ЯВЛЯЮЩИХСЯ</w:t>
      </w:r>
    </w:p>
    <w:p w:rsidR="00D160F6" w:rsidRDefault="00D160F6">
      <w:pPr>
        <w:pStyle w:val="ConsPlusTitle"/>
        <w:jc w:val="center"/>
      </w:pPr>
      <w:r>
        <w:t>ПРЕДМЕТОМ КОНТРАКТА, В СООТВЕТСТВИИ С ОБЩЕРОССИЙСКИМ</w:t>
      </w:r>
    </w:p>
    <w:p w:rsidR="00D160F6" w:rsidRDefault="00D160F6">
      <w:pPr>
        <w:pStyle w:val="ConsPlusTitle"/>
        <w:jc w:val="center"/>
      </w:pPr>
      <w:r>
        <w:t>КЛАССИФИКАТОРОМ ЕДИНИЦ ИЗМЕРЕНИЯ</w:t>
      </w:r>
    </w:p>
    <w:p w:rsidR="00D160F6" w:rsidRDefault="00D160F6">
      <w:pPr>
        <w:pStyle w:val="ConsPlusNormal"/>
        <w:ind w:firstLine="540"/>
        <w:jc w:val="both"/>
      </w:pPr>
    </w:p>
    <w:p w:rsidR="00D160F6" w:rsidRDefault="00D160F6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и функции по обеспечению реализации государственной политики в сфере закупок товаров, работ, услуг для обеспечения государственных нужд Нижегородской области приказываю:</w:t>
      </w:r>
    </w:p>
    <w:p w:rsidR="00D160F6" w:rsidRDefault="00D160F6">
      <w:pPr>
        <w:pStyle w:val="ConsPlusNormal"/>
        <w:spacing w:before="200"/>
        <w:ind w:firstLine="540"/>
        <w:jc w:val="both"/>
      </w:pPr>
      <w:r>
        <w:t xml:space="preserve">1. Утвердить прилагаемые Методические </w:t>
      </w:r>
      <w:hyperlink w:anchor="P31" w:history="1">
        <w:r>
          <w:rPr>
            <w:color w:val="0000FF"/>
          </w:rPr>
          <w:t>рекомендации</w:t>
        </w:r>
      </w:hyperlink>
      <w:r>
        <w:t xml:space="preserve"> по применению единиц измерения работ и услуг, являющихся предметом контракта,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единиц измерения.</w:t>
      </w:r>
    </w:p>
    <w:p w:rsidR="00D160F6" w:rsidRDefault="00D160F6">
      <w:pPr>
        <w:pStyle w:val="ConsPlusNormal"/>
        <w:spacing w:before="200"/>
        <w:ind w:firstLine="540"/>
        <w:jc w:val="both"/>
      </w:pPr>
      <w:r>
        <w:t xml:space="preserve">2. Органам исполнительной власти Нижегородской области, являющимся заказчиками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руководствоваться Методическими </w:t>
      </w:r>
      <w:hyperlink w:anchor="P31" w:history="1">
        <w:r>
          <w:rPr>
            <w:color w:val="0000FF"/>
          </w:rPr>
          <w:t>рекомендациями</w:t>
        </w:r>
      </w:hyperlink>
      <w:r>
        <w:t>, утвержденными настоящим приказом, при осуществлении закупок для государственных нужд.</w:t>
      </w:r>
    </w:p>
    <w:p w:rsidR="00D160F6" w:rsidRDefault="00D160F6">
      <w:pPr>
        <w:pStyle w:val="ConsPlusNormal"/>
        <w:spacing w:before="200"/>
        <w:ind w:firstLine="540"/>
        <w:jc w:val="both"/>
      </w:pPr>
      <w:r>
        <w:t xml:space="preserve">3. Органам местного самоуправления муниципальных районов и городских округов Нижегородской области рекомендовать руководствоваться Методическими </w:t>
      </w:r>
      <w:hyperlink w:anchor="P31" w:history="1">
        <w:r>
          <w:rPr>
            <w:color w:val="0000FF"/>
          </w:rPr>
          <w:t>рекомендациями</w:t>
        </w:r>
      </w:hyperlink>
      <w:r>
        <w:t>, утвержденными настоящим приказом, при осуществлении закупок для муниципальных нужд.</w:t>
      </w:r>
    </w:p>
    <w:p w:rsidR="00D160F6" w:rsidRDefault="00D160F6">
      <w:pPr>
        <w:pStyle w:val="ConsPlusNormal"/>
        <w:spacing w:before="200"/>
        <w:ind w:firstLine="540"/>
        <w:jc w:val="both"/>
      </w:pPr>
      <w:r>
        <w:t>4. Контроль за исполнением настоящего приказа оставляю за собой.</w:t>
      </w:r>
    </w:p>
    <w:p w:rsidR="00D160F6" w:rsidRDefault="00D160F6">
      <w:pPr>
        <w:pStyle w:val="ConsPlusNormal"/>
        <w:ind w:firstLine="540"/>
        <w:jc w:val="both"/>
      </w:pPr>
    </w:p>
    <w:p w:rsidR="00D160F6" w:rsidRDefault="00D160F6">
      <w:pPr>
        <w:pStyle w:val="ConsPlusNormal"/>
        <w:jc w:val="right"/>
      </w:pPr>
      <w:r>
        <w:t>Министр</w:t>
      </w:r>
    </w:p>
    <w:p w:rsidR="00D160F6" w:rsidRDefault="00D160F6">
      <w:pPr>
        <w:pStyle w:val="ConsPlusNormal"/>
        <w:jc w:val="right"/>
      </w:pPr>
      <w:r>
        <w:t>И.Н.НОРЕНКОВ</w:t>
      </w:r>
    </w:p>
    <w:p w:rsidR="00D160F6" w:rsidRDefault="00D160F6">
      <w:pPr>
        <w:pStyle w:val="ConsPlusNormal"/>
        <w:ind w:firstLine="540"/>
        <w:jc w:val="both"/>
      </w:pPr>
    </w:p>
    <w:p w:rsidR="00D160F6" w:rsidRDefault="00D160F6">
      <w:pPr>
        <w:pStyle w:val="ConsPlusNormal"/>
        <w:ind w:firstLine="540"/>
        <w:jc w:val="both"/>
      </w:pPr>
    </w:p>
    <w:p w:rsidR="00D160F6" w:rsidRDefault="00D160F6">
      <w:pPr>
        <w:pStyle w:val="ConsPlusNormal"/>
        <w:ind w:firstLine="540"/>
        <w:jc w:val="both"/>
      </w:pPr>
    </w:p>
    <w:p w:rsidR="00D160F6" w:rsidRDefault="00D160F6">
      <w:pPr>
        <w:pStyle w:val="ConsPlusNormal"/>
        <w:ind w:firstLine="540"/>
        <w:jc w:val="both"/>
      </w:pPr>
    </w:p>
    <w:p w:rsidR="00D160F6" w:rsidRDefault="00D160F6">
      <w:pPr>
        <w:pStyle w:val="ConsPlusNormal"/>
        <w:ind w:firstLine="540"/>
        <w:jc w:val="both"/>
      </w:pPr>
    </w:p>
    <w:p w:rsidR="00D160F6" w:rsidRDefault="00D160F6">
      <w:pPr>
        <w:pStyle w:val="ConsPlusNormal"/>
        <w:jc w:val="right"/>
        <w:outlineLvl w:val="0"/>
      </w:pPr>
      <w:r>
        <w:t>Утверждено</w:t>
      </w:r>
    </w:p>
    <w:p w:rsidR="00D160F6" w:rsidRDefault="00D160F6">
      <w:pPr>
        <w:pStyle w:val="ConsPlusNormal"/>
        <w:jc w:val="right"/>
      </w:pPr>
      <w:r>
        <w:t>приказом министерства экономики</w:t>
      </w:r>
    </w:p>
    <w:p w:rsidR="00D160F6" w:rsidRDefault="00D160F6">
      <w:pPr>
        <w:pStyle w:val="ConsPlusNormal"/>
        <w:jc w:val="right"/>
      </w:pPr>
      <w:r>
        <w:t>и конкурентной политики</w:t>
      </w:r>
    </w:p>
    <w:p w:rsidR="00D160F6" w:rsidRDefault="00D160F6">
      <w:pPr>
        <w:pStyle w:val="ConsPlusNormal"/>
        <w:jc w:val="right"/>
      </w:pPr>
      <w:r>
        <w:t>Нижегородской области</w:t>
      </w:r>
    </w:p>
    <w:p w:rsidR="00D160F6" w:rsidRDefault="00D160F6">
      <w:pPr>
        <w:pStyle w:val="ConsPlusNormal"/>
        <w:jc w:val="right"/>
      </w:pPr>
      <w:r>
        <w:t>от 05.07.2017 N 89</w:t>
      </w:r>
    </w:p>
    <w:p w:rsidR="00D160F6" w:rsidRDefault="00D160F6">
      <w:pPr>
        <w:pStyle w:val="ConsPlusNormal"/>
        <w:ind w:firstLine="540"/>
        <w:jc w:val="both"/>
      </w:pPr>
    </w:p>
    <w:p w:rsidR="00D160F6" w:rsidRDefault="00D160F6">
      <w:pPr>
        <w:pStyle w:val="ConsPlusTitle"/>
        <w:jc w:val="center"/>
      </w:pPr>
      <w:bookmarkStart w:id="1" w:name="P31"/>
      <w:bookmarkEnd w:id="1"/>
      <w:r>
        <w:t>МЕТОДИЧЕСКИЕ РЕКОМЕНДАЦИИ</w:t>
      </w:r>
    </w:p>
    <w:p w:rsidR="00D160F6" w:rsidRDefault="00D160F6">
      <w:pPr>
        <w:pStyle w:val="ConsPlusTitle"/>
        <w:jc w:val="center"/>
      </w:pPr>
      <w:r>
        <w:t>ПО ПРИМЕНЕНИЮ ЕДИНИЦ ИЗМЕРЕНИЯ ТОВАРОВ, РАБОТ И УСЛУГ,</w:t>
      </w:r>
    </w:p>
    <w:p w:rsidR="00D160F6" w:rsidRDefault="00D160F6">
      <w:pPr>
        <w:pStyle w:val="ConsPlusTitle"/>
        <w:jc w:val="center"/>
      </w:pPr>
      <w:r>
        <w:t>ЯВЛЯЮЩИХСЯ ПРЕДМЕТОМ КОНТРАКТА, В СООТВЕТСТВИИ</w:t>
      </w:r>
    </w:p>
    <w:p w:rsidR="00D160F6" w:rsidRDefault="00D160F6">
      <w:pPr>
        <w:pStyle w:val="ConsPlusTitle"/>
        <w:jc w:val="center"/>
      </w:pPr>
      <w:r>
        <w:t>С ОБЩЕРОССИЙСКИМ КЛАССИФИКАТОРОМ ЕДИНИЦ ИЗМЕРЕНИЯ</w:t>
      </w:r>
    </w:p>
    <w:p w:rsidR="00D160F6" w:rsidRDefault="00D160F6">
      <w:pPr>
        <w:pStyle w:val="ConsPlusNormal"/>
        <w:ind w:firstLine="540"/>
        <w:jc w:val="both"/>
      </w:pPr>
    </w:p>
    <w:p w:rsidR="00D160F6" w:rsidRDefault="00D160F6">
      <w:pPr>
        <w:pStyle w:val="ConsPlusNormal"/>
        <w:ind w:firstLine="540"/>
        <w:jc w:val="both"/>
      </w:pPr>
      <w:r>
        <w:t xml:space="preserve">Настоящие Методические рекомендации по применению единиц измерение товаров, работ и услуг, являющихся предметом контракта,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единиц измерения (далее - Методические рекомендации) разработаны в целях оказания методической помощи заказчикам при применении Общероссийского классификатора единиц измерения.</w:t>
      </w:r>
    </w:p>
    <w:p w:rsidR="00D160F6" w:rsidRDefault="00D160F6">
      <w:pPr>
        <w:pStyle w:val="ConsPlusNormal"/>
        <w:spacing w:before="200"/>
        <w:ind w:firstLine="540"/>
        <w:jc w:val="both"/>
      </w:pPr>
      <w:r>
        <w:t xml:space="preserve">В соответствии с положениями </w:t>
      </w:r>
      <w:hyperlink r:id="rId9" w:history="1">
        <w:r>
          <w:rPr>
            <w:color w:val="0000FF"/>
          </w:rPr>
          <w:t>статьи 33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при составлении описания объекта закупки показатели, требования, условные обозначения и терминология, касающаяся технических </w:t>
      </w:r>
      <w:r>
        <w:lastRenderedPageBreak/>
        <w:t>характеристик, функциональных характеристик (потребительских свойств) товара, работы, услуги, качественных характеристик объекта закупки, должны соответствовать техническим регламентам, принятым в соответствии с законодательством Российской Федерации о техническом регулировании, и иным документам, применяемым в национальной системе стандартизации.</w:t>
      </w:r>
    </w:p>
    <w:p w:rsidR="00D160F6" w:rsidRDefault="00D160F6">
      <w:pPr>
        <w:pStyle w:val="ConsPlusNormal"/>
        <w:spacing w:before="200"/>
        <w:ind w:firstLine="540"/>
        <w:jc w:val="both"/>
      </w:pPr>
      <w:r>
        <w:t xml:space="preserve">При описании объекта закупки показатель "единица измерения" должен соответствовать нормативным правовым актам, действующим на территории РФ, том числе Общероссийскому </w:t>
      </w:r>
      <w:hyperlink r:id="rId10" w:history="1">
        <w:r>
          <w:rPr>
            <w:color w:val="0000FF"/>
          </w:rPr>
          <w:t>классификатору</w:t>
        </w:r>
      </w:hyperlink>
      <w:r>
        <w:t xml:space="preserve"> единиц измерения ОК 015-94 (МК 002 97).</w:t>
      </w:r>
    </w:p>
    <w:p w:rsidR="00D160F6" w:rsidRDefault="00D160F6">
      <w:pPr>
        <w:pStyle w:val="ConsPlusNormal"/>
        <w:spacing w:before="200"/>
        <w:ind w:firstLine="540"/>
        <w:jc w:val="both"/>
      </w:pPr>
      <w:r>
        <w:t>Заказчикам рекомендуется придерживаться следующих правил:</w:t>
      </w:r>
    </w:p>
    <w:p w:rsidR="00D160F6" w:rsidRDefault="00D160F6">
      <w:pPr>
        <w:pStyle w:val="ConsPlusNormal"/>
        <w:spacing w:before="200"/>
        <w:ind w:firstLine="540"/>
        <w:jc w:val="both"/>
      </w:pPr>
      <w:r>
        <w:t>1. Устанавливать одинаковую "единицу изменения" во всех документах, связанных с закупкой, начиная с документов по обоснованию закупки и заканчивая направлением сведений о заключенном контракте в реестр контрактов.</w:t>
      </w:r>
    </w:p>
    <w:p w:rsidR="00D160F6" w:rsidRDefault="00D160F6">
      <w:pPr>
        <w:pStyle w:val="ConsPlusNormal"/>
        <w:spacing w:before="200"/>
        <w:ind w:firstLine="540"/>
        <w:jc w:val="both"/>
      </w:pPr>
      <w:r>
        <w:t>2. Используемая единица измерения должна соответствовать предмету закупки.</w:t>
      </w:r>
    </w:p>
    <w:p w:rsidR="00D160F6" w:rsidRDefault="00D160F6">
      <w:pPr>
        <w:pStyle w:val="ConsPlusNormal"/>
        <w:spacing w:before="200"/>
        <w:ind w:firstLine="540"/>
        <w:jc w:val="both"/>
      </w:pPr>
      <w:r>
        <w:t>Пример: при закупке бензина целесообразно устанавливать единицу измерения - литр (л, дм</w:t>
      </w:r>
      <w:r>
        <w:rPr>
          <w:vertAlign w:val="superscript"/>
        </w:rPr>
        <w:t>3</w:t>
      </w:r>
      <w:r>
        <w:t>); при закупке полипропиленовых труб - метр (м) и т.д.</w:t>
      </w:r>
    </w:p>
    <w:p w:rsidR="00D160F6" w:rsidRDefault="00D160F6">
      <w:pPr>
        <w:pStyle w:val="ConsPlusNormal"/>
        <w:spacing w:before="200"/>
        <w:ind w:firstLine="540"/>
        <w:jc w:val="both"/>
      </w:pPr>
      <w:r>
        <w:t>3. В случае, если в технических регламентах, ГОСТ-Р, ГОСТ и т.д., используемых при описании объекта закупки, есть указание на "единицы измерения", то рекомендовано использовать идентичные "единицы измерения".</w:t>
      </w:r>
    </w:p>
    <w:p w:rsidR="00D160F6" w:rsidRDefault="00D160F6">
      <w:pPr>
        <w:pStyle w:val="ConsPlusNormal"/>
        <w:spacing w:before="200"/>
        <w:ind w:firstLine="540"/>
        <w:jc w:val="both"/>
      </w:pPr>
      <w:r>
        <w:t>4. При закупке товаров/услуг по регулируемым тарифам, при формировании предмета контракта, "единицы измерения" необходимо указывать в тех единицах, которые установлены нормативным документом об установлении соответствующего тарифа.</w:t>
      </w:r>
    </w:p>
    <w:p w:rsidR="00D160F6" w:rsidRDefault="00D160F6">
      <w:pPr>
        <w:pStyle w:val="ConsPlusNormal"/>
        <w:spacing w:before="200"/>
        <w:ind w:firstLine="540"/>
        <w:jc w:val="both"/>
      </w:pPr>
      <w:r>
        <w:t>5. В случае, если в одной закупке указано несколько товаров/услуг с разными "единицами измерения", возможно указание объема закупки в рублях (руб.).</w:t>
      </w:r>
    </w:p>
    <w:p w:rsidR="00D160F6" w:rsidRDefault="00D160F6">
      <w:pPr>
        <w:pStyle w:val="ConsPlusNormal"/>
        <w:spacing w:before="200"/>
        <w:ind w:firstLine="540"/>
        <w:jc w:val="both"/>
      </w:pPr>
      <w:r>
        <w:t>6. Такая "единица измерения", как условная единица (</w:t>
      </w:r>
      <w:proofErr w:type="spellStart"/>
      <w:r>
        <w:t>усл</w:t>
      </w:r>
      <w:proofErr w:type="spellEnd"/>
      <w:r>
        <w:t>. ед.), может быть использована только в случае, если работы/услуги не могут быть измерены количественными показателями.</w:t>
      </w:r>
    </w:p>
    <w:p w:rsidR="00D160F6" w:rsidRDefault="00D160F6">
      <w:pPr>
        <w:pStyle w:val="ConsPlusNormal"/>
        <w:spacing w:before="200"/>
        <w:ind w:firstLine="540"/>
        <w:jc w:val="both"/>
      </w:pPr>
      <w:r>
        <w:t xml:space="preserve">Рекомендованный </w:t>
      </w:r>
      <w:hyperlink w:anchor="P59" w:history="1">
        <w:r>
          <w:rPr>
            <w:color w:val="0000FF"/>
          </w:rPr>
          <w:t>перечень</w:t>
        </w:r>
      </w:hyperlink>
      <w:r>
        <w:t xml:space="preserve"> "единиц измерения" для использования заказчиками Нижегородской области при проведении типовых закупок товаров (работ, услуг) установлен в приложении к настоящим Методическим рекомендациям.</w:t>
      </w:r>
    </w:p>
    <w:p w:rsidR="00D160F6" w:rsidRDefault="00D160F6">
      <w:pPr>
        <w:pStyle w:val="ConsPlusNormal"/>
        <w:spacing w:before="200"/>
        <w:ind w:firstLine="540"/>
        <w:jc w:val="both"/>
      </w:pPr>
      <w:r>
        <w:t xml:space="preserve">Заказчикам необходимо учитывать, что нарушение </w:t>
      </w:r>
      <w:hyperlink r:id="rId11" w:history="1">
        <w:r>
          <w:rPr>
            <w:color w:val="0000FF"/>
          </w:rPr>
          <w:t>статей 17</w:t>
        </w:r>
      </w:hyperlink>
      <w:r>
        <w:t xml:space="preserve">, </w:t>
      </w:r>
      <w:hyperlink r:id="rId12" w:history="1">
        <w:r>
          <w:rPr>
            <w:color w:val="0000FF"/>
          </w:rPr>
          <w:t>18</w:t>
        </w:r>
      </w:hyperlink>
      <w:r>
        <w:t xml:space="preserve">, </w:t>
      </w:r>
      <w:hyperlink r:id="rId13" w:history="1">
        <w:r>
          <w:rPr>
            <w:color w:val="0000FF"/>
          </w:rPr>
          <w:t>21</w:t>
        </w:r>
      </w:hyperlink>
      <w:r>
        <w:t xml:space="preserve">, </w:t>
      </w:r>
      <w:hyperlink r:id="rId14" w:history="1">
        <w:r>
          <w:rPr>
            <w:color w:val="0000FF"/>
          </w:rPr>
          <w:t>33</w:t>
        </w:r>
      </w:hyperlink>
      <w:r>
        <w:t xml:space="preserve">, </w:t>
      </w:r>
      <w:hyperlink r:id="rId15" w:history="1">
        <w:r>
          <w:rPr>
            <w:color w:val="0000FF"/>
          </w:rPr>
          <w:t>34</w:t>
        </w:r>
      </w:hyperlink>
      <w:r>
        <w:t xml:space="preserve">, </w:t>
      </w:r>
      <w:hyperlink r:id="rId16" w:history="1">
        <w:r>
          <w:rPr>
            <w:color w:val="0000FF"/>
          </w:rPr>
          <w:t>42</w:t>
        </w:r>
      </w:hyperlink>
      <w:r>
        <w:t xml:space="preserve">, </w:t>
      </w:r>
      <w:hyperlink r:id="rId17" w:history="1">
        <w:r>
          <w:rPr>
            <w:color w:val="0000FF"/>
          </w:rPr>
          <w:t>49</w:t>
        </w:r>
      </w:hyperlink>
      <w:r>
        <w:t xml:space="preserve">, </w:t>
      </w:r>
      <w:hyperlink r:id="rId18" w:history="1">
        <w:r>
          <w:rPr>
            <w:color w:val="0000FF"/>
          </w:rPr>
          <w:t>50</w:t>
        </w:r>
      </w:hyperlink>
      <w:r>
        <w:t xml:space="preserve">, </w:t>
      </w:r>
      <w:hyperlink r:id="rId19" w:history="1">
        <w:r>
          <w:rPr>
            <w:color w:val="0000FF"/>
          </w:rPr>
          <w:t>54</w:t>
        </w:r>
      </w:hyperlink>
      <w:r>
        <w:t xml:space="preserve">, </w:t>
      </w:r>
      <w:hyperlink r:id="rId20" w:history="1">
        <w:r>
          <w:rPr>
            <w:color w:val="0000FF"/>
          </w:rPr>
          <w:t>63</w:t>
        </w:r>
      </w:hyperlink>
      <w:r>
        <w:t xml:space="preserve">, </w:t>
      </w:r>
      <w:hyperlink r:id="rId21" w:history="1">
        <w:r>
          <w:rPr>
            <w:color w:val="0000FF"/>
          </w:rPr>
          <w:t>64</w:t>
        </w:r>
      </w:hyperlink>
      <w:r>
        <w:t xml:space="preserve">, </w:t>
      </w:r>
      <w:hyperlink r:id="rId22" w:history="1">
        <w:r>
          <w:rPr>
            <w:color w:val="0000FF"/>
          </w:rPr>
          <w:t>70</w:t>
        </w:r>
      </w:hyperlink>
      <w:r>
        <w:t xml:space="preserve">, </w:t>
      </w:r>
      <w:hyperlink r:id="rId23" w:history="1">
        <w:r>
          <w:rPr>
            <w:color w:val="0000FF"/>
          </w:rPr>
          <w:t>73</w:t>
        </w:r>
      </w:hyperlink>
      <w:r>
        <w:t xml:space="preserve">, </w:t>
      </w:r>
      <w:hyperlink r:id="rId24" w:history="1">
        <w:r>
          <w:rPr>
            <w:color w:val="0000FF"/>
          </w:rPr>
          <w:t>83</w:t>
        </w:r>
      </w:hyperlink>
      <w:r>
        <w:t xml:space="preserve">, </w:t>
      </w:r>
      <w:hyperlink r:id="rId25" w:history="1">
        <w:r>
          <w:rPr>
            <w:color w:val="0000FF"/>
          </w:rPr>
          <w:t>103</w:t>
        </w:r>
      </w:hyperlink>
      <w:r>
        <w:t xml:space="preserve"> Закона N 44-ФЗ может повлечь за собой привлечение к административной ответственности должностных лиц в соответствии с </w:t>
      </w:r>
      <w:hyperlink r:id="rId26" w:history="1">
        <w:r>
          <w:rPr>
            <w:color w:val="0000FF"/>
          </w:rPr>
          <w:t>частью 4.2 статьи 7.30</w:t>
        </w:r>
      </w:hyperlink>
      <w:r>
        <w:t xml:space="preserve">, </w:t>
      </w:r>
      <w:hyperlink r:id="rId27" w:history="1">
        <w:r>
          <w:rPr>
            <w:color w:val="0000FF"/>
          </w:rPr>
          <w:t>частью 1 статьи 7.32</w:t>
        </w:r>
      </w:hyperlink>
      <w:r>
        <w:t xml:space="preserve"> КоАП.</w:t>
      </w:r>
    </w:p>
    <w:p w:rsidR="00D160F6" w:rsidRDefault="00D160F6">
      <w:pPr>
        <w:pStyle w:val="ConsPlusNormal"/>
        <w:ind w:firstLine="540"/>
        <w:jc w:val="both"/>
      </w:pPr>
    </w:p>
    <w:p w:rsidR="00D160F6" w:rsidRDefault="00D160F6">
      <w:pPr>
        <w:pStyle w:val="ConsPlusNormal"/>
        <w:ind w:firstLine="540"/>
        <w:jc w:val="both"/>
      </w:pPr>
    </w:p>
    <w:p w:rsidR="00D160F6" w:rsidRDefault="00D160F6">
      <w:pPr>
        <w:pStyle w:val="ConsPlusNormal"/>
        <w:ind w:firstLine="540"/>
        <w:jc w:val="both"/>
      </w:pPr>
    </w:p>
    <w:p w:rsidR="00D160F6" w:rsidRDefault="00D160F6">
      <w:pPr>
        <w:pStyle w:val="ConsPlusNormal"/>
        <w:ind w:firstLine="540"/>
        <w:jc w:val="both"/>
      </w:pPr>
    </w:p>
    <w:p w:rsidR="00D160F6" w:rsidRDefault="00D160F6">
      <w:pPr>
        <w:pStyle w:val="ConsPlusNormal"/>
        <w:ind w:firstLine="540"/>
        <w:jc w:val="both"/>
      </w:pPr>
    </w:p>
    <w:p w:rsidR="00D160F6" w:rsidRDefault="00D160F6">
      <w:pPr>
        <w:pStyle w:val="ConsPlusNormal"/>
        <w:jc w:val="right"/>
        <w:outlineLvl w:val="1"/>
      </w:pPr>
      <w:r>
        <w:t>Приложение</w:t>
      </w:r>
    </w:p>
    <w:p w:rsidR="00D160F6" w:rsidRDefault="00D160F6">
      <w:pPr>
        <w:pStyle w:val="ConsPlusNormal"/>
        <w:jc w:val="right"/>
      </w:pPr>
      <w:r>
        <w:t>к методическим рекомендациям,</w:t>
      </w:r>
    </w:p>
    <w:p w:rsidR="00D160F6" w:rsidRDefault="00D160F6">
      <w:pPr>
        <w:pStyle w:val="ConsPlusNormal"/>
        <w:jc w:val="right"/>
      </w:pPr>
      <w:r>
        <w:t>утвержденным приказом</w:t>
      </w:r>
    </w:p>
    <w:p w:rsidR="00D160F6" w:rsidRDefault="00D160F6">
      <w:pPr>
        <w:pStyle w:val="ConsPlusNormal"/>
        <w:jc w:val="right"/>
      </w:pPr>
      <w:r>
        <w:t>от 05.07.2017 N 89</w:t>
      </w:r>
    </w:p>
    <w:p w:rsidR="00D160F6" w:rsidRDefault="00D160F6">
      <w:pPr>
        <w:pStyle w:val="ConsPlusNormal"/>
        <w:ind w:firstLine="540"/>
        <w:jc w:val="both"/>
      </w:pPr>
    </w:p>
    <w:p w:rsidR="00D160F6" w:rsidRDefault="00D160F6">
      <w:pPr>
        <w:pStyle w:val="ConsPlusNormal"/>
        <w:jc w:val="center"/>
      </w:pPr>
      <w:bookmarkStart w:id="2" w:name="P59"/>
      <w:bookmarkEnd w:id="2"/>
      <w:r>
        <w:t>РЕКОМЕНДОВАННЫЙ ПЕРЕЧЕНЬ</w:t>
      </w:r>
    </w:p>
    <w:p w:rsidR="00D160F6" w:rsidRDefault="00D160F6">
      <w:pPr>
        <w:pStyle w:val="ConsPlusNormal"/>
        <w:jc w:val="center"/>
      </w:pPr>
      <w:r>
        <w:t>ЕДИНИЦ ИЗМЕРЕНИЯ ДЛЯ ИСПОЛЬЗОВАНИЯ ЗАКАЗЧИКАМИ</w:t>
      </w:r>
    </w:p>
    <w:p w:rsidR="00D160F6" w:rsidRDefault="00D160F6">
      <w:pPr>
        <w:pStyle w:val="ConsPlusNormal"/>
        <w:jc w:val="center"/>
      </w:pPr>
      <w:r>
        <w:t>НИЖЕГОРОДСКОЙ ОБЛАСТИ ПРИ ПРОВЕДЕНИИ ТИПОВЫХ ЗАКУПОК ТОВАРОВ</w:t>
      </w:r>
    </w:p>
    <w:p w:rsidR="00D160F6" w:rsidRDefault="00D160F6">
      <w:pPr>
        <w:pStyle w:val="ConsPlusNormal"/>
        <w:jc w:val="center"/>
      </w:pPr>
      <w:r>
        <w:t>(РАБОТ, УСЛУГ)</w:t>
      </w:r>
    </w:p>
    <w:p w:rsidR="00D160F6" w:rsidRDefault="00D160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80"/>
        <w:gridCol w:w="2211"/>
      </w:tblGrid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center"/>
            </w:pPr>
            <w:r>
              <w:t>Наименование предмета закупки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center"/>
            </w:pPr>
            <w:r>
              <w:t>Рекомендованная единица измерения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Электроэнергия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>кВт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Оказание услуг по теплоснабжению (</w:t>
            </w:r>
            <w:proofErr w:type="spellStart"/>
            <w:r>
              <w:t>теплоэнергия</w:t>
            </w:r>
            <w:proofErr w:type="spellEnd"/>
            <w:r>
              <w:t>)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>Гкал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Услуги местной телефонной связи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>руб., мин.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Услуги почтовой связи общего пользования (марки)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>руб. (шт.)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Водоснабжение и водоотведение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Аренда нежилых помещений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 xml:space="preserve">руб., ч, </w:t>
            </w:r>
            <w:proofErr w:type="spellStart"/>
            <w:r>
              <w:t>сут</w:t>
            </w:r>
            <w:proofErr w:type="spellEnd"/>
            <w:r>
              <w:t xml:space="preserve">., </w:t>
            </w:r>
            <w:proofErr w:type="spellStart"/>
            <w:r>
              <w:t>дн</w:t>
            </w:r>
            <w:proofErr w:type="spellEnd"/>
            <w:r>
              <w:t>., мес., кварт., полгода, год, м</w:t>
            </w:r>
            <w:r>
              <w:rPr>
                <w:vertAlign w:val="superscript"/>
              </w:rPr>
              <w:t>2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Оказание услуг по обеспечению лекарственными препаратами (в том числе наркотическими средствами и психотропными веществами) и медицинскими изделиями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 xml:space="preserve">руб., шт., </w:t>
            </w:r>
            <w:proofErr w:type="spellStart"/>
            <w:r>
              <w:t>упак</w:t>
            </w:r>
            <w:proofErr w:type="spellEnd"/>
            <w:r>
              <w:t>.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Оказание услуг по водоснабжению, прием и очистка сточных вод (водоотведение)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, руб.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Транспортные услуги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>руб., км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Техническое обслуживание узлов учета тепловой энергии, горячего и холодного водоснабжения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>руб.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Техническое обслуживание газопроводов и газового оборудования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>руб.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Заправка и восстановление картриджей для офисной техники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>руб., шт.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Оказание услуг по вывозу твердых бытовых отходов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Оказание услуг по дезинфекции и дератизации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>руб., м</w:t>
            </w:r>
            <w:r>
              <w:rPr>
                <w:vertAlign w:val="superscript"/>
              </w:rPr>
              <w:t>2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Оказание услуг охраны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 xml:space="preserve">руб., ч, </w:t>
            </w:r>
            <w:proofErr w:type="spellStart"/>
            <w:r>
              <w:t>сут</w:t>
            </w:r>
            <w:proofErr w:type="spellEnd"/>
            <w:r>
              <w:t xml:space="preserve">., </w:t>
            </w:r>
            <w:proofErr w:type="spellStart"/>
            <w:r>
              <w:t>дн</w:t>
            </w:r>
            <w:proofErr w:type="spellEnd"/>
            <w:r>
              <w:t>., мес., кварт., полгода, год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Оказание ритуальных услуг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>руб.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Передача данных через сеть Интернет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>руб.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Техническое обслуживание и ремонт: медицинской техники;</w:t>
            </w:r>
          </w:p>
          <w:p w:rsidR="00D160F6" w:rsidRDefault="00D160F6">
            <w:pPr>
              <w:pStyle w:val="ConsPlusNormal"/>
              <w:jc w:val="both"/>
            </w:pPr>
            <w:r>
              <w:t>пожарной сигнализации;</w:t>
            </w:r>
          </w:p>
          <w:p w:rsidR="00D160F6" w:rsidRDefault="00D160F6">
            <w:pPr>
              <w:pStyle w:val="ConsPlusNormal"/>
              <w:jc w:val="both"/>
            </w:pPr>
            <w:r>
              <w:t>котельной;</w:t>
            </w:r>
          </w:p>
          <w:p w:rsidR="00D160F6" w:rsidRDefault="00D160F6">
            <w:pPr>
              <w:pStyle w:val="ConsPlusNormal"/>
              <w:jc w:val="both"/>
            </w:pPr>
            <w:r>
              <w:t>комплекса технических средств охраны;</w:t>
            </w:r>
          </w:p>
          <w:p w:rsidR="00D160F6" w:rsidRDefault="00D160F6">
            <w:pPr>
              <w:pStyle w:val="ConsPlusNormal"/>
              <w:jc w:val="both"/>
            </w:pPr>
            <w:r>
              <w:t>автомобилей;</w:t>
            </w:r>
          </w:p>
          <w:p w:rsidR="00D160F6" w:rsidRDefault="00D160F6">
            <w:pPr>
              <w:pStyle w:val="ConsPlusNormal"/>
              <w:jc w:val="both"/>
            </w:pPr>
            <w:r>
              <w:t>кухонного оборудования;</w:t>
            </w:r>
          </w:p>
          <w:p w:rsidR="00D160F6" w:rsidRDefault="00D160F6">
            <w:pPr>
              <w:pStyle w:val="ConsPlusNormal"/>
              <w:jc w:val="both"/>
            </w:pPr>
            <w:r>
              <w:t>лифтового оборудования;</w:t>
            </w:r>
          </w:p>
          <w:p w:rsidR="00D160F6" w:rsidRDefault="00D160F6">
            <w:pPr>
              <w:pStyle w:val="ConsPlusNormal"/>
              <w:jc w:val="both"/>
            </w:pPr>
            <w:r>
              <w:t>камер видеонаблюдения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>руб., шт.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 xml:space="preserve">Техническое обслуживание и ремонт автомобилей/ </w:t>
            </w:r>
            <w:proofErr w:type="spellStart"/>
            <w:r>
              <w:t>шиномонтаж</w:t>
            </w:r>
            <w:proofErr w:type="spellEnd"/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>руб./шт.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Обязательное страхование автогражданской ответственности (ОСАГО)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>руб.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Страхование опасно-производственных объектов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>руб.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Оказание образовательных услуг, медицинских услуг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>руб., чел.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Услуги санитарно-эпидемиологической службы (СЭС)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>руб.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Оказание услуг по стирке белья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>руб., кг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Поставка бумаги для офисной техники:</w:t>
            </w:r>
          </w:p>
          <w:p w:rsidR="00D160F6" w:rsidRDefault="00D160F6">
            <w:pPr>
              <w:pStyle w:val="ConsPlusNormal"/>
              <w:jc w:val="both"/>
            </w:pPr>
            <w:r>
              <w:t>конвертов;</w:t>
            </w:r>
          </w:p>
          <w:p w:rsidR="00D160F6" w:rsidRDefault="00D160F6">
            <w:pPr>
              <w:pStyle w:val="ConsPlusNormal"/>
              <w:jc w:val="both"/>
            </w:pPr>
            <w:r>
              <w:lastRenderedPageBreak/>
              <w:t>канцелярских товаров;</w:t>
            </w:r>
          </w:p>
          <w:p w:rsidR="00D160F6" w:rsidRDefault="00D160F6">
            <w:pPr>
              <w:pStyle w:val="ConsPlusNormal"/>
              <w:jc w:val="both"/>
            </w:pPr>
            <w:r>
              <w:t>строительных материалов;</w:t>
            </w:r>
          </w:p>
          <w:p w:rsidR="00D160F6" w:rsidRDefault="00D160F6">
            <w:pPr>
              <w:pStyle w:val="ConsPlusNormal"/>
              <w:jc w:val="both"/>
            </w:pPr>
            <w:r>
              <w:t>хозяйственных товаров;</w:t>
            </w:r>
          </w:p>
          <w:p w:rsidR="00D160F6" w:rsidRDefault="00D160F6">
            <w:pPr>
              <w:pStyle w:val="ConsPlusNormal"/>
              <w:jc w:val="both"/>
            </w:pPr>
            <w:r>
              <w:t>металлических изделий;</w:t>
            </w:r>
          </w:p>
          <w:p w:rsidR="00D160F6" w:rsidRDefault="00D160F6">
            <w:pPr>
              <w:pStyle w:val="ConsPlusNormal"/>
              <w:jc w:val="both"/>
            </w:pPr>
            <w:r>
              <w:t>ГСМ (бензин, дизельное топливо);</w:t>
            </w:r>
          </w:p>
          <w:p w:rsidR="00D160F6" w:rsidRDefault="00D160F6">
            <w:pPr>
              <w:pStyle w:val="ConsPlusNormal"/>
              <w:jc w:val="both"/>
            </w:pPr>
            <w:r>
              <w:t>печатная продукция (журналы и бланки медицинские);</w:t>
            </w:r>
          </w:p>
          <w:p w:rsidR="00D160F6" w:rsidRDefault="00D160F6">
            <w:pPr>
              <w:pStyle w:val="ConsPlusNormal"/>
              <w:jc w:val="both"/>
            </w:pPr>
            <w:r>
              <w:t>моющие и чистящие средства;</w:t>
            </w:r>
          </w:p>
          <w:p w:rsidR="00D160F6" w:rsidRDefault="00D160F6">
            <w:pPr>
              <w:pStyle w:val="ConsPlusNormal"/>
              <w:jc w:val="both"/>
            </w:pPr>
            <w:r>
              <w:t>запасные части для автомобиля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lastRenderedPageBreak/>
              <w:t xml:space="preserve">шт., </w:t>
            </w:r>
            <w:proofErr w:type="spellStart"/>
            <w:r>
              <w:t>упак</w:t>
            </w:r>
            <w:proofErr w:type="spellEnd"/>
            <w:r>
              <w:t>., л, дм</w:t>
            </w:r>
            <w:r>
              <w:rPr>
                <w:vertAlign w:val="superscript"/>
              </w:rPr>
              <w:t>3</w:t>
            </w:r>
            <w:r>
              <w:t>, и т.д.</w:t>
            </w:r>
          </w:p>
        </w:tc>
      </w:tr>
      <w:tr w:rsidR="00D160F6">
        <w:tc>
          <w:tcPr>
            <w:tcW w:w="680" w:type="dxa"/>
          </w:tcPr>
          <w:p w:rsidR="00D160F6" w:rsidRDefault="00D160F6">
            <w:pPr>
              <w:pStyle w:val="ConsPlusNormal"/>
              <w:jc w:val="both"/>
            </w:pPr>
            <w:r>
              <w:lastRenderedPageBreak/>
              <w:t>26.</w:t>
            </w:r>
          </w:p>
        </w:tc>
        <w:tc>
          <w:tcPr>
            <w:tcW w:w="6180" w:type="dxa"/>
          </w:tcPr>
          <w:p w:rsidR="00D160F6" w:rsidRDefault="00D160F6">
            <w:pPr>
              <w:pStyle w:val="ConsPlusNormal"/>
              <w:jc w:val="both"/>
            </w:pPr>
            <w:r>
              <w:t>Оказание услуг по оформлению периодической подписки и доставке газет и журналов</w:t>
            </w:r>
          </w:p>
        </w:tc>
        <w:tc>
          <w:tcPr>
            <w:tcW w:w="2211" w:type="dxa"/>
          </w:tcPr>
          <w:p w:rsidR="00D160F6" w:rsidRDefault="00D160F6">
            <w:pPr>
              <w:pStyle w:val="ConsPlusNormal"/>
              <w:jc w:val="both"/>
            </w:pPr>
            <w:r>
              <w:t>руб., шт.</w:t>
            </w:r>
          </w:p>
        </w:tc>
      </w:tr>
    </w:tbl>
    <w:p w:rsidR="00D160F6" w:rsidRDefault="00D160F6">
      <w:pPr>
        <w:pStyle w:val="ConsPlusNormal"/>
        <w:ind w:firstLine="540"/>
        <w:jc w:val="both"/>
      </w:pPr>
    </w:p>
    <w:p w:rsidR="00D160F6" w:rsidRDefault="00D160F6">
      <w:pPr>
        <w:pStyle w:val="ConsPlusNormal"/>
        <w:ind w:firstLine="540"/>
        <w:jc w:val="both"/>
      </w:pPr>
    </w:p>
    <w:p w:rsidR="00D160F6" w:rsidRDefault="00D160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180" w:rsidRDefault="00876180"/>
    <w:sectPr w:rsidR="00876180" w:rsidSect="00D7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F6"/>
    <w:rsid w:val="00010C51"/>
    <w:rsid w:val="00015F69"/>
    <w:rsid w:val="00030282"/>
    <w:rsid w:val="00046236"/>
    <w:rsid w:val="00055AAC"/>
    <w:rsid w:val="00056AEE"/>
    <w:rsid w:val="00060C58"/>
    <w:rsid w:val="00070D6F"/>
    <w:rsid w:val="00086212"/>
    <w:rsid w:val="000A384B"/>
    <w:rsid w:val="000B0C9D"/>
    <w:rsid w:val="000C4A6E"/>
    <w:rsid w:val="000F17A8"/>
    <w:rsid w:val="00110790"/>
    <w:rsid w:val="0011394F"/>
    <w:rsid w:val="001142A1"/>
    <w:rsid w:val="0013227F"/>
    <w:rsid w:val="00137696"/>
    <w:rsid w:val="00164479"/>
    <w:rsid w:val="001A551C"/>
    <w:rsid w:val="001B4E27"/>
    <w:rsid w:val="001C7047"/>
    <w:rsid w:val="001D3FC3"/>
    <w:rsid w:val="001D5062"/>
    <w:rsid w:val="00202F21"/>
    <w:rsid w:val="002040B2"/>
    <w:rsid w:val="00212BDE"/>
    <w:rsid w:val="0021398E"/>
    <w:rsid w:val="0021568D"/>
    <w:rsid w:val="0024101B"/>
    <w:rsid w:val="00272887"/>
    <w:rsid w:val="00290E9D"/>
    <w:rsid w:val="002A4D4D"/>
    <w:rsid w:val="002C1ABD"/>
    <w:rsid w:val="002E25E5"/>
    <w:rsid w:val="00305CF6"/>
    <w:rsid w:val="0032169F"/>
    <w:rsid w:val="003723FB"/>
    <w:rsid w:val="0038370C"/>
    <w:rsid w:val="00384151"/>
    <w:rsid w:val="00385E54"/>
    <w:rsid w:val="003969A1"/>
    <w:rsid w:val="003A45CE"/>
    <w:rsid w:val="003C0DC7"/>
    <w:rsid w:val="003D2A43"/>
    <w:rsid w:val="003D607D"/>
    <w:rsid w:val="003E12AD"/>
    <w:rsid w:val="00402D8E"/>
    <w:rsid w:val="00415F7B"/>
    <w:rsid w:val="004206FA"/>
    <w:rsid w:val="004267F2"/>
    <w:rsid w:val="0044389E"/>
    <w:rsid w:val="00451CFD"/>
    <w:rsid w:val="00452427"/>
    <w:rsid w:val="00462854"/>
    <w:rsid w:val="00466601"/>
    <w:rsid w:val="00466B86"/>
    <w:rsid w:val="00492C5A"/>
    <w:rsid w:val="004A30DA"/>
    <w:rsid w:val="004A488F"/>
    <w:rsid w:val="004A7B80"/>
    <w:rsid w:val="004A7D31"/>
    <w:rsid w:val="004B79B4"/>
    <w:rsid w:val="004C1A52"/>
    <w:rsid w:val="004D1385"/>
    <w:rsid w:val="004D2551"/>
    <w:rsid w:val="004E3E9E"/>
    <w:rsid w:val="00512DD9"/>
    <w:rsid w:val="00551CA4"/>
    <w:rsid w:val="00552845"/>
    <w:rsid w:val="005610AE"/>
    <w:rsid w:val="0058082F"/>
    <w:rsid w:val="00587747"/>
    <w:rsid w:val="00587B5C"/>
    <w:rsid w:val="005A5EF8"/>
    <w:rsid w:val="005C6199"/>
    <w:rsid w:val="005D3381"/>
    <w:rsid w:val="005E5F97"/>
    <w:rsid w:val="005E758A"/>
    <w:rsid w:val="005F2860"/>
    <w:rsid w:val="006114B1"/>
    <w:rsid w:val="00613E57"/>
    <w:rsid w:val="0062205B"/>
    <w:rsid w:val="00622DEB"/>
    <w:rsid w:val="00627B5E"/>
    <w:rsid w:val="006420AF"/>
    <w:rsid w:val="00664FEF"/>
    <w:rsid w:val="00674BDD"/>
    <w:rsid w:val="00683D3D"/>
    <w:rsid w:val="00697BD6"/>
    <w:rsid w:val="00697E7E"/>
    <w:rsid w:val="006B12A6"/>
    <w:rsid w:val="006E1A82"/>
    <w:rsid w:val="006E529B"/>
    <w:rsid w:val="006F0FDA"/>
    <w:rsid w:val="00705CF6"/>
    <w:rsid w:val="00721FC9"/>
    <w:rsid w:val="00727DCA"/>
    <w:rsid w:val="00732837"/>
    <w:rsid w:val="0074770E"/>
    <w:rsid w:val="00750119"/>
    <w:rsid w:val="00761B05"/>
    <w:rsid w:val="007637A8"/>
    <w:rsid w:val="00763F70"/>
    <w:rsid w:val="007749D2"/>
    <w:rsid w:val="00782CCB"/>
    <w:rsid w:val="00787740"/>
    <w:rsid w:val="007A3FF6"/>
    <w:rsid w:val="007B16A5"/>
    <w:rsid w:val="007C7734"/>
    <w:rsid w:val="007D0B27"/>
    <w:rsid w:val="007E6AE6"/>
    <w:rsid w:val="007F6AF2"/>
    <w:rsid w:val="00801CF6"/>
    <w:rsid w:val="0081441F"/>
    <w:rsid w:val="008248D4"/>
    <w:rsid w:val="00824E3D"/>
    <w:rsid w:val="00834958"/>
    <w:rsid w:val="008547E9"/>
    <w:rsid w:val="00876180"/>
    <w:rsid w:val="008942C5"/>
    <w:rsid w:val="008961B6"/>
    <w:rsid w:val="008A193B"/>
    <w:rsid w:val="008A2D18"/>
    <w:rsid w:val="008B4F45"/>
    <w:rsid w:val="008C6DD8"/>
    <w:rsid w:val="008D7AF2"/>
    <w:rsid w:val="008E7B23"/>
    <w:rsid w:val="008F2268"/>
    <w:rsid w:val="0091100B"/>
    <w:rsid w:val="00931DA8"/>
    <w:rsid w:val="00935043"/>
    <w:rsid w:val="00935D28"/>
    <w:rsid w:val="0094346C"/>
    <w:rsid w:val="00945D35"/>
    <w:rsid w:val="00966A9F"/>
    <w:rsid w:val="00980C42"/>
    <w:rsid w:val="009B044A"/>
    <w:rsid w:val="009B57E2"/>
    <w:rsid w:val="009E270A"/>
    <w:rsid w:val="009F4FC7"/>
    <w:rsid w:val="00A375E7"/>
    <w:rsid w:val="00A37DB0"/>
    <w:rsid w:val="00A66B41"/>
    <w:rsid w:val="00A71FEB"/>
    <w:rsid w:val="00A72D64"/>
    <w:rsid w:val="00A75053"/>
    <w:rsid w:val="00A86229"/>
    <w:rsid w:val="00A90943"/>
    <w:rsid w:val="00A91437"/>
    <w:rsid w:val="00AB31A2"/>
    <w:rsid w:val="00AB6C2A"/>
    <w:rsid w:val="00AC0526"/>
    <w:rsid w:val="00AC39D4"/>
    <w:rsid w:val="00AE1B6D"/>
    <w:rsid w:val="00AE2D96"/>
    <w:rsid w:val="00AE69F3"/>
    <w:rsid w:val="00B2154F"/>
    <w:rsid w:val="00B32DFB"/>
    <w:rsid w:val="00B348A8"/>
    <w:rsid w:val="00B35621"/>
    <w:rsid w:val="00B76C9B"/>
    <w:rsid w:val="00B84F1D"/>
    <w:rsid w:val="00BB05E3"/>
    <w:rsid w:val="00BB1E76"/>
    <w:rsid w:val="00BB2EDA"/>
    <w:rsid w:val="00BD0B9F"/>
    <w:rsid w:val="00BF4BAF"/>
    <w:rsid w:val="00C219EF"/>
    <w:rsid w:val="00C4063F"/>
    <w:rsid w:val="00C50348"/>
    <w:rsid w:val="00C6471C"/>
    <w:rsid w:val="00C77ACE"/>
    <w:rsid w:val="00CA19C5"/>
    <w:rsid w:val="00CD3802"/>
    <w:rsid w:val="00CD7514"/>
    <w:rsid w:val="00CE0609"/>
    <w:rsid w:val="00CE6CF7"/>
    <w:rsid w:val="00D14FD8"/>
    <w:rsid w:val="00D160F6"/>
    <w:rsid w:val="00D17606"/>
    <w:rsid w:val="00D20B82"/>
    <w:rsid w:val="00D54A5A"/>
    <w:rsid w:val="00D56461"/>
    <w:rsid w:val="00D6458A"/>
    <w:rsid w:val="00D66760"/>
    <w:rsid w:val="00D833F7"/>
    <w:rsid w:val="00D8398F"/>
    <w:rsid w:val="00DA3E16"/>
    <w:rsid w:val="00DA6B57"/>
    <w:rsid w:val="00DB4FE7"/>
    <w:rsid w:val="00DB63E8"/>
    <w:rsid w:val="00DB716A"/>
    <w:rsid w:val="00DC684C"/>
    <w:rsid w:val="00DD161C"/>
    <w:rsid w:val="00DD197A"/>
    <w:rsid w:val="00DE2A1B"/>
    <w:rsid w:val="00DF38E8"/>
    <w:rsid w:val="00E00D7C"/>
    <w:rsid w:val="00E01669"/>
    <w:rsid w:val="00E06105"/>
    <w:rsid w:val="00E073EB"/>
    <w:rsid w:val="00E162A6"/>
    <w:rsid w:val="00E16519"/>
    <w:rsid w:val="00E16752"/>
    <w:rsid w:val="00E1709A"/>
    <w:rsid w:val="00E1789E"/>
    <w:rsid w:val="00E27A1B"/>
    <w:rsid w:val="00E30FC7"/>
    <w:rsid w:val="00E3688B"/>
    <w:rsid w:val="00E559A8"/>
    <w:rsid w:val="00E65F45"/>
    <w:rsid w:val="00E87832"/>
    <w:rsid w:val="00E97D38"/>
    <w:rsid w:val="00EA1963"/>
    <w:rsid w:val="00EB6BB0"/>
    <w:rsid w:val="00EC2926"/>
    <w:rsid w:val="00EC7074"/>
    <w:rsid w:val="00EE2FFF"/>
    <w:rsid w:val="00EF39F0"/>
    <w:rsid w:val="00F16433"/>
    <w:rsid w:val="00F245DB"/>
    <w:rsid w:val="00F26A60"/>
    <w:rsid w:val="00F36A0A"/>
    <w:rsid w:val="00F50589"/>
    <w:rsid w:val="00F5520A"/>
    <w:rsid w:val="00F65378"/>
    <w:rsid w:val="00F87DDC"/>
    <w:rsid w:val="00FB4638"/>
    <w:rsid w:val="00FC2C3D"/>
    <w:rsid w:val="00FD47F6"/>
    <w:rsid w:val="00FD576F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0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60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16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0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60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16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E694C98E50C6D9C1F8DD8E297143EA8D497E44444975E80BAF495345S1O4H" TargetMode="External"/><Relationship Id="rId13" Type="http://schemas.openxmlformats.org/officeDocument/2006/relationships/hyperlink" Target="consultantplus://offline/ref=66E694C98E50C6D9C1F8DD8E297143EA8D4B7842484275E80BAF495345146E789866AD1F5DFD1903SFO5H" TargetMode="External"/><Relationship Id="rId18" Type="http://schemas.openxmlformats.org/officeDocument/2006/relationships/hyperlink" Target="consultantplus://offline/ref=66E694C98E50C6D9C1F8DD8E297143EA8D4B7842484275E80BAF495345146E789866AD1F5DFD1E0BSFOFH" TargetMode="External"/><Relationship Id="rId26" Type="http://schemas.openxmlformats.org/officeDocument/2006/relationships/hyperlink" Target="consultantplus://offline/ref=66E694C98E50C6D9C1F8DD8E297143EA8D4B7847474D75E80BAF495345146E789866AD1A54F4S1O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E694C98E50C6D9C1F8DD8E297143EA8D4B7842484275E80BAF495345146E789866AD1F5DFD1009SFOCH" TargetMode="External"/><Relationship Id="rId7" Type="http://schemas.openxmlformats.org/officeDocument/2006/relationships/hyperlink" Target="consultantplus://offline/ref=66E694C98E50C6D9C1F8DD8E297143EA8D4B7842484275E80BAF495345S1O4H" TargetMode="External"/><Relationship Id="rId12" Type="http://schemas.openxmlformats.org/officeDocument/2006/relationships/hyperlink" Target="consultantplus://offline/ref=66E694C98E50C6D9C1F8DD8E297143EA8D4B7842484275E80BAF495345146E789866AD1F5DFD190DSFOFH" TargetMode="External"/><Relationship Id="rId17" Type="http://schemas.openxmlformats.org/officeDocument/2006/relationships/hyperlink" Target="consultantplus://offline/ref=66E694C98E50C6D9C1F8DD8E297143EA8D4B7842484275E80BAF495345146E789866AD1F5DFD1D02SFOCH" TargetMode="External"/><Relationship Id="rId25" Type="http://schemas.openxmlformats.org/officeDocument/2006/relationships/hyperlink" Target="consultantplus://offline/ref=66E694C98E50C6D9C1F8DD8E297143EA8D4B7842484275E80BAF495345146E789866AD1F5DFC1C0CSFO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E694C98E50C6D9C1F8DD8E297143EA8D4B7842484275E80BAF495345146E789866AD1F5DFD1C02SFO4H" TargetMode="External"/><Relationship Id="rId20" Type="http://schemas.openxmlformats.org/officeDocument/2006/relationships/hyperlink" Target="consultantplus://offline/ref=66E694C98E50C6D9C1F8DD8E297143EA8D4B7842484275E80BAF495345146E789866AD1F5DFD100BSFOA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E694C98E50C6D9C1F8DD8E297143EA8D497E44444975E80BAF495345S1O4H" TargetMode="External"/><Relationship Id="rId11" Type="http://schemas.openxmlformats.org/officeDocument/2006/relationships/hyperlink" Target="consultantplus://offline/ref=66E694C98E50C6D9C1F8DD8E297143EA8D4B7842484275E80BAF495345146E789866AD1F5DFD1908SFO4H" TargetMode="External"/><Relationship Id="rId24" Type="http://schemas.openxmlformats.org/officeDocument/2006/relationships/hyperlink" Target="consultantplus://offline/ref=66E694C98E50C6D9C1F8DD8E297143EA8D4B7842484275E80BAF495345146E789866AD1F5DFC1803SFO4H" TargetMode="External"/><Relationship Id="rId5" Type="http://schemas.openxmlformats.org/officeDocument/2006/relationships/hyperlink" Target="consultantplus://offline/ref=66E694C98E50C6D9C1F8DD8E297143EA8D4B7842484275E80BAF495345S1O4H" TargetMode="External"/><Relationship Id="rId15" Type="http://schemas.openxmlformats.org/officeDocument/2006/relationships/hyperlink" Target="consultantplus://offline/ref=66E694C98E50C6D9C1F8DD8E297143EA8D4B7842484275E80BAF495345146E789866AD1F5DFD1C0BSFOCH" TargetMode="External"/><Relationship Id="rId23" Type="http://schemas.openxmlformats.org/officeDocument/2006/relationships/hyperlink" Target="consultantplus://offline/ref=66E694C98E50C6D9C1F8DD8E297143EA8D4B7842484275E80BAF495345146E789866AD1F5DFD1103SFOB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6E694C98E50C6D9C1F8DD8E297143EA8D497E44444975E80BAF495345S1O4H" TargetMode="External"/><Relationship Id="rId19" Type="http://schemas.openxmlformats.org/officeDocument/2006/relationships/hyperlink" Target="consultantplus://offline/ref=66E694C98E50C6D9C1F8DD8E297143EA8D4B7842484275E80BAF495345146E789866AD1F5DFD1E03SFO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E694C98E50C6D9C1F8DD8E297143EA8D4B7842484275E80BAF495345146E789866AD1F5DFD1B03SFOAH" TargetMode="External"/><Relationship Id="rId14" Type="http://schemas.openxmlformats.org/officeDocument/2006/relationships/hyperlink" Target="consultantplus://offline/ref=66E694C98E50C6D9C1F8DD8E297143EA8D4B7842484275E80BAF495345146E789866AD1F5DFD1B03SFOAH" TargetMode="External"/><Relationship Id="rId22" Type="http://schemas.openxmlformats.org/officeDocument/2006/relationships/hyperlink" Target="consultantplus://offline/ref=66E694C98E50C6D9C1F8DD8E297143EA8D4B7842484275E80BAF495345146E789866AD1F5DFD110FSFOCH" TargetMode="External"/><Relationship Id="rId27" Type="http://schemas.openxmlformats.org/officeDocument/2006/relationships/hyperlink" Target="consultantplus://offline/ref=66E694C98E50C6D9C1F8DD8E297143EA8D4B7847474D75E80BAF495345146E789866AD1B5DFES1O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ЕВ</dc:creator>
  <cp:lastModifiedBy>Рыбакова ЕВ</cp:lastModifiedBy>
  <cp:revision>1</cp:revision>
  <dcterms:created xsi:type="dcterms:W3CDTF">2017-09-13T07:14:00Z</dcterms:created>
  <dcterms:modified xsi:type="dcterms:W3CDTF">2017-09-13T07:15:00Z</dcterms:modified>
</cp:coreProperties>
</file>